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168ED" w14:textId="77777777" w:rsidR="00DB3EEF" w:rsidRDefault="00DB3EEF">
      <w:pPr>
        <w:jc w:val="center"/>
        <w:rPr>
          <w:rFonts w:ascii="PT Astra Serif" w:hAnsi="PT Astra Serif"/>
          <w:b/>
          <w:sz w:val="28"/>
          <w:szCs w:val="28"/>
        </w:rPr>
      </w:pPr>
    </w:p>
    <w:p w14:paraId="72D323FA" w14:textId="77777777" w:rsidR="00DB3EEF" w:rsidRDefault="00DB3EEF">
      <w:pPr>
        <w:jc w:val="center"/>
        <w:rPr>
          <w:rFonts w:ascii="PT Astra Serif" w:hAnsi="PT Astra Serif"/>
          <w:b/>
          <w:sz w:val="28"/>
          <w:szCs w:val="28"/>
        </w:rPr>
      </w:pPr>
    </w:p>
    <w:p w14:paraId="29182140" w14:textId="77777777" w:rsidR="00DB3EEF" w:rsidRDefault="00B244F4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ЗАКОН </w:t>
      </w:r>
    </w:p>
    <w:p w14:paraId="1DC05404" w14:textId="77777777" w:rsidR="00DB3EEF" w:rsidRDefault="00B244F4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УЛЬЯНОВСКОЙ ОБЛАСТИ</w:t>
      </w:r>
    </w:p>
    <w:p w14:paraId="7663E708" w14:textId="77777777" w:rsidR="00DB3EEF" w:rsidRDefault="00DB3EEF">
      <w:pPr>
        <w:jc w:val="center"/>
        <w:rPr>
          <w:rFonts w:ascii="PT Astra Serif" w:hAnsi="PT Astra Serif"/>
          <w:b/>
          <w:sz w:val="28"/>
          <w:szCs w:val="28"/>
        </w:rPr>
      </w:pPr>
    </w:p>
    <w:p w14:paraId="71A305FB" w14:textId="77777777" w:rsidR="00DB3EEF" w:rsidRDefault="00DB3EEF">
      <w:pPr>
        <w:jc w:val="center"/>
        <w:rPr>
          <w:rFonts w:ascii="PT Astra Serif" w:hAnsi="PT Astra Serif"/>
          <w:b/>
          <w:sz w:val="28"/>
          <w:szCs w:val="28"/>
        </w:rPr>
      </w:pPr>
    </w:p>
    <w:p w14:paraId="248FC7AC" w14:textId="77777777" w:rsidR="00B244F4" w:rsidRDefault="00B244F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caps/>
          <w:sz w:val="28"/>
          <w:szCs w:val="28"/>
        </w:rPr>
        <w:t xml:space="preserve">О </w:t>
      </w:r>
      <w:r>
        <w:rPr>
          <w:rFonts w:ascii="PT Astra Serif" w:hAnsi="PT Astra Serif"/>
          <w:b/>
          <w:bCs/>
          <w:sz w:val="28"/>
          <w:szCs w:val="28"/>
        </w:rPr>
        <w:t>преобразовании всех поселений, входящих в состав муниципального образования «</w:t>
      </w:r>
      <w:r w:rsidR="00773FBE">
        <w:rPr>
          <w:rFonts w:ascii="PT Astra Serif" w:hAnsi="PT Astra Serif"/>
          <w:b/>
          <w:bCs/>
          <w:sz w:val="28"/>
          <w:szCs w:val="28"/>
        </w:rPr>
        <w:t>Павловский</w:t>
      </w:r>
      <w:r>
        <w:rPr>
          <w:rFonts w:ascii="PT Astra Serif" w:hAnsi="PT Astra Serif"/>
          <w:b/>
          <w:bCs/>
          <w:sz w:val="28"/>
          <w:szCs w:val="28"/>
        </w:rPr>
        <w:t xml:space="preserve"> район» Ульяновской области, посредством </w:t>
      </w:r>
    </w:p>
    <w:p w14:paraId="4A85BD4A" w14:textId="77777777" w:rsidR="00B244F4" w:rsidRDefault="00B244F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их объединения и о внесении изменений в Закон Ульяновской области </w:t>
      </w:r>
    </w:p>
    <w:p w14:paraId="16295391" w14:textId="07BBA27E" w:rsidR="00DB3EEF" w:rsidRDefault="00B244F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муниципальных образованиях Ульяновской области» </w:t>
      </w:r>
    </w:p>
    <w:p w14:paraId="4A778C03" w14:textId="77777777" w:rsidR="00DB3EEF" w:rsidRDefault="00DB3EE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67431A9E" w14:textId="77777777" w:rsidR="00DB3EEF" w:rsidRDefault="00DB3EEF">
      <w:pPr>
        <w:ind w:left="284" w:firstLine="720"/>
        <w:jc w:val="both"/>
        <w:rPr>
          <w:rFonts w:ascii="PT Astra Serif" w:hAnsi="PT Astra Serif"/>
        </w:rPr>
      </w:pPr>
    </w:p>
    <w:p w14:paraId="1460FCD6" w14:textId="77777777" w:rsidR="00DB3EEF" w:rsidRDefault="00B244F4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____ _____________2025 года</w:t>
      </w:r>
    </w:p>
    <w:p w14:paraId="67D0649F" w14:textId="77777777" w:rsidR="00DB3EEF" w:rsidRDefault="00DB3EEF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0B12185" w14:textId="77777777" w:rsidR="00DB3EEF" w:rsidRDefault="00DB3EEF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65FCB86" w14:textId="77777777" w:rsidR="00DB3EEF" w:rsidRDefault="00B244F4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Статья 1.</w:t>
      </w:r>
      <w:r>
        <w:rPr>
          <w:rFonts w:ascii="PT Astra Serif" w:hAnsi="PT Astra Serif"/>
          <w:b/>
          <w:bCs/>
          <w:sz w:val="28"/>
          <w:szCs w:val="28"/>
        </w:rPr>
        <w:t xml:space="preserve"> Основные положения</w:t>
      </w:r>
    </w:p>
    <w:p w14:paraId="040FB637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9CE09FC" w14:textId="2C6DE896" w:rsidR="00DB3EEF" w:rsidRPr="00773FBE" w:rsidRDefault="00B244F4" w:rsidP="00B244F4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1. </w:t>
      </w:r>
      <w:proofErr w:type="gramStart"/>
      <w:r>
        <w:rPr>
          <w:rFonts w:ascii="PT Astra Serif" w:hAnsi="PT Astra Serif"/>
          <w:sz w:val="28"/>
          <w:szCs w:val="28"/>
        </w:rPr>
        <w:t>В соответствии с частями 3</w:t>
      </w:r>
      <w:r>
        <w:rPr>
          <w:rFonts w:ascii="PT Astra Serif" w:hAnsi="PT Astra Serif"/>
          <w:sz w:val="28"/>
          <w:szCs w:val="28"/>
          <w:vertAlign w:val="superscript"/>
        </w:rPr>
        <w:t>1-1</w:t>
      </w:r>
      <w:r>
        <w:rPr>
          <w:rFonts w:ascii="PT Astra Serif" w:hAnsi="PT Astra Serif"/>
          <w:sz w:val="28"/>
          <w:szCs w:val="28"/>
        </w:rPr>
        <w:t xml:space="preserve"> и 8 статьи 13 Федерального закона                    </w:t>
      </w:r>
      <w:r>
        <w:rPr>
          <w:rFonts w:ascii="PT Astra Serif" w:hAnsi="PT Astra Serif"/>
          <w:sz w:val="28"/>
          <w:szCs w:val="28"/>
        </w:rPr>
        <w:t>от 6 октября 2003 года</w:t>
      </w:r>
      <w:r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(далее также – Федеральный закон </w:t>
      </w:r>
      <w:r>
        <w:rPr>
          <w:rFonts w:ascii="PT Astra Serif" w:hAnsi="PT Astra Serif"/>
          <w:sz w:val="28"/>
          <w:szCs w:val="28"/>
        </w:rPr>
        <w:t xml:space="preserve">«Об общих принципах организации местного самоуправления в Российской Федерации») преобразовать </w:t>
      </w:r>
      <w:r w:rsidR="00773FBE" w:rsidRPr="00773FBE">
        <w:rPr>
          <w:rFonts w:ascii="PT Astra Serif" w:hAnsi="PT Astra Serif"/>
          <w:sz w:val="28"/>
          <w:szCs w:val="28"/>
        </w:rPr>
        <w:t>Павловское городское поселение</w:t>
      </w:r>
      <w:r w:rsidR="00773FBE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773FBE" w:rsidRPr="00773FBE">
        <w:rPr>
          <w:rFonts w:ascii="PT Astra Serif" w:hAnsi="PT Astra Serif"/>
          <w:sz w:val="28"/>
          <w:szCs w:val="28"/>
        </w:rPr>
        <w:t>Баклушинское</w:t>
      </w:r>
      <w:proofErr w:type="spellEnd"/>
      <w:r w:rsidR="00773FBE" w:rsidRPr="00773FBE">
        <w:rPr>
          <w:rFonts w:ascii="PT Astra Serif" w:hAnsi="PT Astra Serif"/>
          <w:sz w:val="28"/>
          <w:szCs w:val="28"/>
        </w:rPr>
        <w:t xml:space="preserve"> сельское поселение</w:t>
      </w:r>
      <w:r w:rsidR="00773FBE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773FBE" w:rsidRPr="00773FBE">
        <w:rPr>
          <w:rFonts w:ascii="PT Astra Serif" w:hAnsi="PT Astra Serif"/>
          <w:sz w:val="28"/>
          <w:szCs w:val="28"/>
        </w:rPr>
        <w:t>Пичеурское</w:t>
      </w:r>
      <w:proofErr w:type="spellEnd"/>
      <w:r w:rsidR="00773FBE" w:rsidRPr="00773FBE">
        <w:rPr>
          <w:rFonts w:ascii="PT Astra Serif" w:hAnsi="PT Astra Serif"/>
          <w:sz w:val="28"/>
          <w:szCs w:val="28"/>
        </w:rPr>
        <w:t xml:space="preserve"> сельское поселение</w:t>
      </w:r>
      <w:r w:rsidR="00773FBE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773FBE" w:rsidRPr="00773FBE">
        <w:rPr>
          <w:rFonts w:ascii="PT Astra Serif" w:hAnsi="PT Astra Serif"/>
          <w:sz w:val="28"/>
          <w:szCs w:val="28"/>
        </w:rPr>
        <w:t>Холстовское</w:t>
      </w:r>
      <w:proofErr w:type="spellEnd"/>
      <w:r w:rsidR="00773FBE" w:rsidRPr="00773FBE">
        <w:rPr>
          <w:rFonts w:ascii="PT Astra Serif" w:hAnsi="PT Astra Serif"/>
          <w:sz w:val="28"/>
          <w:szCs w:val="28"/>
        </w:rPr>
        <w:t xml:space="preserve"> сельское поселение</w:t>
      </w:r>
      <w:r w:rsidR="00773FBE">
        <w:rPr>
          <w:rFonts w:ascii="PT Astra Serif" w:hAnsi="PT Astra Serif"/>
          <w:sz w:val="28"/>
          <w:szCs w:val="28"/>
        </w:rPr>
        <w:t xml:space="preserve">, </w:t>
      </w:r>
      <w:r w:rsidR="00773FBE" w:rsidRPr="00773FBE">
        <w:rPr>
          <w:rFonts w:ascii="PT Astra Serif" w:hAnsi="PT Astra Serif"/>
          <w:sz w:val="28"/>
          <w:szCs w:val="28"/>
        </w:rPr>
        <w:t>Шаховское сельское поселение</w:t>
      </w:r>
      <w:r w:rsidR="00773FBE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773FBE" w:rsidRPr="00773FBE">
        <w:rPr>
          <w:rFonts w:ascii="PT Astra Serif" w:hAnsi="PT Astra Serif"/>
          <w:sz w:val="28"/>
          <w:szCs w:val="28"/>
        </w:rPr>
        <w:t>Шмалакское</w:t>
      </w:r>
      <w:proofErr w:type="spellEnd"/>
      <w:r w:rsidR="00773FBE" w:rsidRPr="00773FBE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sz w:val="28"/>
          <w:szCs w:val="28"/>
        </w:rPr>
        <w:t>, входящие в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состав муниципального образования «</w:t>
      </w:r>
      <w:r w:rsidR="00773FBE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Ульяновской области (далее также – поселе</w:t>
      </w:r>
      <w:r>
        <w:rPr>
          <w:rFonts w:ascii="PT Astra Serif" w:hAnsi="PT Astra Serif"/>
          <w:sz w:val="28"/>
          <w:szCs w:val="28"/>
        </w:rPr>
        <w:t>ния, муниципальное образование «</w:t>
      </w:r>
      <w:r w:rsidR="00773FBE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соответственно), посредством их объединения, наделить вновь образованное в результате указанного объединения муниципальное образование статусом муниципального округа</w:t>
      </w:r>
      <w:r w:rsidR="00773FB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 административным центром             </w:t>
      </w:r>
      <w:r>
        <w:rPr>
          <w:rFonts w:ascii="PT Astra Serif" w:hAnsi="PT Astra Serif"/>
          <w:sz w:val="28"/>
          <w:szCs w:val="28"/>
        </w:rPr>
        <w:t>в рабочем по</w:t>
      </w:r>
      <w:r>
        <w:rPr>
          <w:rFonts w:ascii="PT Astra Serif" w:hAnsi="PT Astra Serif"/>
          <w:sz w:val="28"/>
          <w:szCs w:val="28"/>
        </w:rPr>
        <w:t xml:space="preserve">сёлке </w:t>
      </w:r>
      <w:r w:rsidR="00773FBE" w:rsidRPr="00773FBE">
        <w:rPr>
          <w:rFonts w:ascii="PT Astra Serif" w:hAnsi="PT Astra Serif"/>
          <w:sz w:val="28"/>
          <w:szCs w:val="28"/>
        </w:rPr>
        <w:t>Павловка</w:t>
      </w:r>
      <w:r w:rsidR="00773FB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определить его наименование – </w:t>
      </w:r>
      <w:r w:rsidR="00773FBE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муниципальный округ Ульяновской области (далее  также – 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муниципальный округ).</w:t>
      </w:r>
      <w:proofErr w:type="gramEnd"/>
    </w:p>
    <w:p w14:paraId="2061F69E" w14:textId="25EDE4DF" w:rsidR="00DB3EEF" w:rsidRPr="00740FE9" w:rsidRDefault="00B244F4" w:rsidP="00B244F4">
      <w:pPr>
        <w:spacing w:line="355" w:lineRule="auto"/>
        <w:ind w:firstLine="709"/>
        <w:jc w:val="both"/>
        <w:rPr>
          <w:spacing w:val="-4"/>
        </w:rPr>
      </w:pPr>
      <w:r>
        <w:rPr>
          <w:rFonts w:ascii="PT Astra Serif" w:hAnsi="PT Astra Serif"/>
          <w:sz w:val="28"/>
          <w:szCs w:val="28"/>
        </w:rPr>
        <w:t>2. </w:t>
      </w:r>
      <w:r w:rsidRPr="00740FE9">
        <w:rPr>
          <w:rFonts w:ascii="PT Astra Serif" w:hAnsi="PT Astra Serif"/>
          <w:spacing w:val="-4"/>
          <w:sz w:val="28"/>
          <w:szCs w:val="28"/>
        </w:rPr>
        <w:t xml:space="preserve">Днём создания </w:t>
      </w:r>
      <w:r w:rsidR="00FD3B33" w:rsidRPr="00740FE9">
        <w:rPr>
          <w:rFonts w:ascii="PT Astra Serif" w:hAnsi="PT Astra Serif"/>
          <w:spacing w:val="-4"/>
          <w:sz w:val="28"/>
          <w:szCs w:val="28"/>
        </w:rPr>
        <w:t>Павловского</w:t>
      </w:r>
      <w:r w:rsidRPr="00740FE9">
        <w:rPr>
          <w:rFonts w:ascii="PT Astra Serif" w:hAnsi="PT Astra Serif"/>
          <w:spacing w:val="-4"/>
          <w:sz w:val="28"/>
          <w:szCs w:val="28"/>
        </w:rPr>
        <w:t xml:space="preserve"> муниципального округа считается день вступления настоящего Закона в силу. С этог</w:t>
      </w:r>
      <w:r w:rsidRPr="00740FE9">
        <w:rPr>
          <w:rFonts w:ascii="PT Astra Serif" w:hAnsi="PT Astra Serif"/>
          <w:spacing w:val="-4"/>
          <w:sz w:val="28"/>
          <w:szCs w:val="28"/>
        </w:rPr>
        <w:t>о дня поселения и муниципальное образование «</w:t>
      </w:r>
      <w:r w:rsidR="00FD3B33" w:rsidRPr="00740FE9">
        <w:rPr>
          <w:rFonts w:ascii="PT Astra Serif" w:hAnsi="PT Astra Serif"/>
          <w:spacing w:val="-4"/>
          <w:sz w:val="28"/>
          <w:szCs w:val="28"/>
        </w:rPr>
        <w:t>Павловский</w:t>
      </w:r>
      <w:r w:rsidRPr="00740FE9">
        <w:rPr>
          <w:rFonts w:ascii="PT Astra Serif" w:hAnsi="PT Astra Serif"/>
          <w:spacing w:val="-4"/>
          <w:sz w:val="28"/>
          <w:szCs w:val="28"/>
        </w:rPr>
        <w:t xml:space="preserve"> район» утрачивают статус муниципальных </w:t>
      </w:r>
      <w:r w:rsidRPr="00740FE9">
        <w:rPr>
          <w:rFonts w:ascii="PT Astra Serif" w:hAnsi="PT Astra Serif"/>
          <w:spacing w:val="-4"/>
          <w:sz w:val="28"/>
          <w:szCs w:val="28"/>
        </w:rPr>
        <w:lastRenderedPageBreak/>
        <w:t xml:space="preserve">образований. </w:t>
      </w:r>
    </w:p>
    <w:p w14:paraId="693EDEB7" w14:textId="4B2B80EF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3. </w:t>
      </w:r>
      <w:r>
        <w:rPr>
          <w:rFonts w:ascii="PT Astra Serif" w:hAnsi="PT Astra Serif" w:cs="PT Astra Serif"/>
          <w:sz w:val="28"/>
          <w:szCs w:val="28"/>
        </w:rPr>
        <w:t xml:space="preserve">Органы местного самоуправления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</w:t>
      </w:r>
      <w:r>
        <w:rPr>
          <w:rFonts w:ascii="PT Astra Serif" w:hAnsi="PT Astra Serif" w:cs="PT Astra Serif"/>
          <w:sz w:val="28"/>
          <w:szCs w:val="28"/>
        </w:rPr>
        <w:t>в соответствии со своей компетенцией являются правопреемниками органов местного</w:t>
      </w:r>
      <w:r>
        <w:rPr>
          <w:rFonts w:ascii="PT Astra Serif" w:hAnsi="PT Astra Serif" w:cs="PT Astra Serif"/>
          <w:sz w:val="28"/>
          <w:szCs w:val="28"/>
        </w:rPr>
        <w:t xml:space="preserve"> самоуправления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</w:t>
      </w:r>
      <w:r>
        <w:rPr>
          <w:rFonts w:ascii="PT Astra Serif" w:hAnsi="PT Astra Serif" w:cs="PT Astra Serif"/>
          <w:sz w:val="28"/>
          <w:szCs w:val="28"/>
        </w:rPr>
        <w:t>в отношениях с органами государственной власти Российской Федерации, органами государственной власти Ульяновской области и иных субъектов Российской Федерации, органами местного само</w:t>
      </w:r>
      <w:r>
        <w:rPr>
          <w:rFonts w:ascii="PT Astra Serif" w:hAnsi="PT Astra Serif" w:cs="PT Astra Serif"/>
          <w:sz w:val="28"/>
          <w:szCs w:val="28"/>
        </w:rPr>
        <w:t xml:space="preserve">управления, </w:t>
      </w:r>
      <w:r>
        <w:rPr>
          <w:rFonts w:ascii="PT Astra Serif" w:hAnsi="PT Astra Serif" w:cs="PT Astra Serif"/>
          <w:sz w:val="28"/>
          <w:szCs w:val="28"/>
        </w:rPr>
        <w:t>а также физическими и юридическими лицами.</w:t>
      </w:r>
    </w:p>
    <w:p w14:paraId="2BF31216" w14:textId="36120DEE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Муниципальные правовые акты, принятые (изданные) органами местного самоуправления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до дня вступления настоящего Закона в силу,</w:t>
      </w:r>
      <w:r>
        <w:rPr>
          <w:rFonts w:ascii="PT Astra Serif" w:hAnsi="PT Astra Serif" w:cs="PT Astra Serif"/>
          <w:sz w:val="28"/>
          <w:szCs w:val="28"/>
        </w:rPr>
        <w:t xml:space="preserve"> включая документы территориального планирования и градостроительного зонирования, действуют в части, не противоречащей федеральным законам и иным нормативным правовым актам Российской Федерации, Уставу Ульяновской области, законам и иным нормативным право</w:t>
      </w:r>
      <w:r>
        <w:rPr>
          <w:rFonts w:ascii="PT Astra Serif" w:hAnsi="PT Astra Serif" w:cs="PT Astra Serif"/>
          <w:sz w:val="28"/>
          <w:szCs w:val="28"/>
        </w:rPr>
        <w:t xml:space="preserve">вым актам Ульяновской области, а также муниципальным правовым актам органов местного самоуправления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27099648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5D71C27" w14:textId="23C9DACF" w:rsidR="00DB3EEF" w:rsidRDefault="00B244F4">
      <w:pPr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2. </w:t>
      </w:r>
      <w:r>
        <w:rPr>
          <w:rFonts w:ascii="PT Astra Serif" w:hAnsi="PT Astra Serif"/>
          <w:b/>
          <w:bCs/>
          <w:sz w:val="28"/>
          <w:szCs w:val="28"/>
        </w:rPr>
        <w:t xml:space="preserve">Правовое регулирование отдельных вопросов организации местного самоуправления в границах территории </w:t>
      </w:r>
      <w:r w:rsidR="00FD3B33">
        <w:rPr>
          <w:rFonts w:ascii="PT Astra Serif" w:hAnsi="PT Astra Serif"/>
          <w:b/>
          <w:sz w:val="28"/>
          <w:szCs w:val="28"/>
        </w:rPr>
        <w:t>Павловского</w:t>
      </w:r>
      <w:r>
        <w:rPr>
          <w:rFonts w:ascii="PT Astra Serif" w:hAnsi="PT Astra Serif"/>
          <w:b/>
          <w:sz w:val="28"/>
          <w:szCs w:val="28"/>
        </w:rPr>
        <w:t xml:space="preserve"> муниципального округа</w:t>
      </w:r>
    </w:p>
    <w:p w14:paraId="185FCF66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EA43D9E" w14:textId="5A4AA035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1. Представительный орган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первого созыва состоит из 15 </w:t>
      </w:r>
      <w:proofErr w:type="gramStart"/>
      <w:r>
        <w:rPr>
          <w:rFonts w:ascii="PT Astra Serif" w:hAnsi="PT Astra Serif"/>
          <w:sz w:val="28"/>
          <w:szCs w:val="28"/>
        </w:rPr>
        <w:t xml:space="preserve">депутатов, избираемых на муниципальных выборах                    </w:t>
      </w:r>
      <w:r>
        <w:rPr>
          <w:rFonts w:ascii="PT Astra Serif" w:hAnsi="PT Astra Serif"/>
          <w:sz w:val="28"/>
          <w:szCs w:val="28"/>
        </w:rPr>
        <w:t>на основе всеобщего равного и прямого избирательного права при тайном голосовании сроком на пя</w:t>
      </w:r>
      <w:r>
        <w:rPr>
          <w:rFonts w:ascii="PT Astra Serif" w:hAnsi="PT Astra Serif"/>
          <w:sz w:val="28"/>
          <w:szCs w:val="28"/>
        </w:rPr>
        <w:t>ть</w:t>
      </w:r>
      <w:proofErr w:type="gramEnd"/>
      <w:r>
        <w:rPr>
          <w:rFonts w:ascii="PT Astra Serif" w:hAnsi="PT Astra Serif"/>
          <w:sz w:val="28"/>
          <w:szCs w:val="28"/>
        </w:rPr>
        <w:t xml:space="preserve"> лет. При этом указанные выборы проводятся                  </w:t>
      </w:r>
      <w:r>
        <w:rPr>
          <w:rFonts w:ascii="PT Astra Serif" w:hAnsi="PT Astra Serif"/>
          <w:sz w:val="28"/>
          <w:szCs w:val="28"/>
        </w:rPr>
        <w:t xml:space="preserve">с применением </w:t>
      </w:r>
      <w:r>
        <w:rPr>
          <w:rFonts w:ascii="PT Astra Serif" w:hAnsi="PT Astra Serif" w:cs="Arial"/>
          <w:sz w:val="28"/>
          <w:szCs w:val="28"/>
        </w:rPr>
        <w:t xml:space="preserve">мажоритарной избирательной системы относительного большинства по многомандатным избирательным округам с равным числом мандатов. </w:t>
      </w:r>
    </w:p>
    <w:p w14:paraId="6DDCADC3" w14:textId="775326D3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Назначение выборов депутатов представительного органа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lastRenderedPageBreak/>
        <w:t xml:space="preserve">муниципального округа и иные предусмотренные Федеральным законом                </w:t>
      </w:r>
      <w:r>
        <w:rPr>
          <w:rFonts w:ascii="PT Astra Serif" w:hAnsi="PT Astra Serif"/>
          <w:sz w:val="28"/>
          <w:szCs w:val="28"/>
        </w:rPr>
        <w:t>«Об общих принципах организации местного самоуправления в Российской Федерации», другими федеральными законами</w:t>
      </w:r>
      <w:r w:rsidR="00FD3B3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принимаемыми                                 </w:t>
      </w:r>
      <w:r>
        <w:rPr>
          <w:rFonts w:ascii="PT Astra Serif" w:hAnsi="PT Astra Serif"/>
          <w:sz w:val="28"/>
          <w:szCs w:val="28"/>
        </w:rPr>
        <w:t xml:space="preserve">в соответствии с ними законами Ульяновской области полномочия                            </w:t>
      </w:r>
      <w:r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 проведению указанных выборов осуществляет территориальная избирательная комиссия 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район». Финансовое обеспечение расходов, связанных с проведением этих выборов, осуществляется за счёт бюджетных ассигнований, предусмо</w:t>
      </w:r>
      <w:r>
        <w:rPr>
          <w:rFonts w:ascii="PT Astra Serif" w:hAnsi="PT Astra Serif"/>
          <w:sz w:val="28"/>
          <w:szCs w:val="28"/>
        </w:rPr>
        <w:t>тренных</w:t>
      </w:r>
      <w:r w:rsidR="00FD3B3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</w:t>
      </w:r>
      <w:r>
        <w:rPr>
          <w:rFonts w:ascii="PT Astra Serif" w:hAnsi="PT Astra Serif"/>
          <w:sz w:val="28"/>
          <w:szCs w:val="28"/>
        </w:rPr>
        <w:t xml:space="preserve">в областном бюджете Ульяновской области Избирательной комиссии Ульяновской области на руководство </w:t>
      </w:r>
      <w:r>
        <w:rPr>
          <w:rFonts w:ascii="PT Astra Serif" w:hAnsi="PT Astra Serif"/>
          <w:sz w:val="28"/>
          <w:szCs w:val="28"/>
        </w:rPr>
        <w:t>и управление в сфере установленных функций.</w:t>
      </w:r>
    </w:p>
    <w:p w14:paraId="46030A1A" w14:textId="381B9FCB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Проведение первого заседания представительного органа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организует глава </w:t>
      </w:r>
      <w:r>
        <w:rPr>
          <w:rFonts w:ascii="PT Astra Serif" w:hAnsi="PT Astra Serif"/>
          <w:sz w:val="28"/>
          <w:szCs w:val="28"/>
        </w:rPr>
        <w:t>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район», а в случае отсутствия данного должностного лица местного самоуправления – лицо, исполняющее его обязанности. </w:t>
      </w:r>
    </w:p>
    <w:p w14:paraId="7DA74F73" w14:textId="75E9FA3D" w:rsidR="00DB3EEF" w:rsidRDefault="00B244F4">
      <w:pPr>
        <w:spacing w:line="360" w:lineRule="auto"/>
        <w:ind w:firstLine="709"/>
        <w:jc w:val="both"/>
      </w:pPr>
      <w:proofErr w:type="gramStart"/>
      <w:r>
        <w:rPr>
          <w:rFonts w:ascii="PT Astra Serif" w:hAnsi="PT Astra Serif"/>
          <w:sz w:val="28"/>
          <w:szCs w:val="28"/>
        </w:rPr>
        <w:t xml:space="preserve">На своём первом заседании представительный орган </w:t>
      </w:r>
      <w:r w:rsidR="00FD3B33">
        <w:rPr>
          <w:rFonts w:ascii="PT Astra Serif" w:hAnsi="PT Astra Serif"/>
          <w:sz w:val="28"/>
          <w:szCs w:val="28"/>
        </w:rPr>
        <w:t xml:space="preserve">Павловского </w:t>
      </w:r>
      <w:r>
        <w:rPr>
          <w:rFonts w:ascii="PT Astra Serif" w:hAnsi="PT Astra Serif"/>
          <w:sz w:val="28"/>
          <w:szCs w:val="28"/>
        </w:rPr>
        <w:t>муниципального округа принимает решени</w:t>
      </w:r>
      <w:r>
        <w:rPr>
          <w:rFonts w:ascii="PT Astra Serif" w:hAnsi="PT Astra Serif"/>
          <w:sz w:val="28"/>
          <w:szCs w:val="28"/>
        </w:rPr>
        <w:t xml:space="preserve">я об утверждении структуры органов местного самоуправления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округа,                  </w:t>
      </w:r>
      <w:r w:rsidR="00FD3B3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об избрании первого главы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округа,</w:t>
      </w:r>
      <w:r w:rsidR="00FD3B3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           </w:t>
      </w:r>
      <w:r>
        <w:rPr>
          <w:rFonts w:ascii="PT Astra Serif" w:hAnsi="PT Astra Serif"/>
          <w:sz w:val="28"/>
          <w:szCs w:val="28"/>
        </w:rPr>
        <w:t xml:space="preserve">об учреждении местной администрации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            </w:t>
      </w:r>
      <w:r>
        <w:rPr>
          <w:rFonts w:ascii="PT Astra Serif" w:hAnsi="PT Astra Serif"/>
          <w:sz w:val="28"/>
          <w:szCs w:val="28"/>
        </w:rPr>
        <w:t>с правами юридического лица и иные необходимые в соответствии</w:t>
      </w:r>
      <w:r w:rsidR="00FD3B3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>
        <w:rPr>
          <w:rFonts w:ascii="PT Astra Serif" w:hAnsi="PT Astra Serif"/>
          <w:sz w:val="28"/>
          <w:szCs w:val="28"/>
        </w:rPr>
        <w:t>с настоящим Законом, другими нормативными правовыми актами, а также существом следующих из настоящего Закона отношений решения.</w:t>
      </w:r>
      <w:proofErr w:type="gramEnd"/>
    </w:p>
    <w:p w14:paraId="169FDDF9" w14:textId="068D480A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Со дня проведения первого заседания предста</w:t>
      </w:r>
      <w:r>
        <w:rPr>
          <w:rFonts w:ascii="PT Astra Serif" w:hAnsi="PT Astra Serif"/>
          <w:sz w:val="28"/>
          <w:szCs w:val="28"/>
        </w:rPr>
        <w:t xml:space="preserve">вительного органа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полномочия представительных органов поселений, представительного органа 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и глав местных администраций поселений прекращаются.</w:t>
      </w:r>
    </w:p>
    <w:p w14:paraId="0E136237" w14:textId="4AE901B2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Со дня проведения первого заседан</w:t>
      </w:r>
      <w:r>
        <w:rPr>
          <w:rFonts w:ascii="PT Astra Serif" w:hAnsi="PT Astra Serif"/>
          <w:sz w:val="28"/>
          <w:szCs w:val="28"/>
        </w:rPr>
        <w:t xml:space="preserve">ия представительного органа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контрольно-счётный орган 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признаётся контрольно-</w:t>
      </w:r>
      <w:r>
        <w:rPr>
          <w:rFonts w:ascii="PT Astra Serif" w:hAnsi="PT Astra Serif"/>
          <w:sz w:val="28"/>
          <w:szCs w:val="28"/>
        </w:rPr>
        <w:lastRenderedPageBreak/>
        <w:t xml:space="preserve">счётным органом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округа, а председатель, заместитель председателя и аудитор</w:t>
      </w:r>
      <w:r>
        <w:rPr>
          <w:rFonts w:ascii="PT Astra Serif" w:hAnsi="PT Astra Serif"/>
          <w:sz w:val="28"/>
          <w:szCs w:val="28"/>
        </w:rPr>
        <w:t>ы контрольно-счётного органа 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признаются соответственно председателем, заместителем председателя и аудиторами контрольно-счётного органа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в силу настоящего Закона до дня истечени</w:t>
      </w:r>
      <w:r>
        <w:rPr>
          <w:rFonts w:ascii="PT Astra Serif" w:hAnsi="PT Astra Serif"/>
          <w:sz w:val="28"/>
          <w:szCs w:val="28"/>
        </w:rPr>
        <w:t xml:space="preserve">я ранее установленных сроков полномочий указанных должностных лиц. </w:t>
      </w:r>
      <w:proofErr w:type="gramStart"/>
      <w:r>
        <w:rPr>
          <w:rFonts w:ascii="PT Astra Serif" w:hAnsi="PT Astra Serif"/>
          <w:sz w:val="28"/>
          <w:szCs w:val="28"/>
        </w:rPr>
        <w:t xml:space="preserve">Органы местного самоуправления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обеспечивают внесение обусловленных настоящим абзацем изменений                        </w:t>
      </w:r>
      <w:r>
        <w:rPr>
          <w:rFonts w:ascii="PT Astra Serif" w:hAnsi="PT Astra Serif"/>
          <w:sz w:val="28"/>
          <w:szCs w:val="28"/>
        </w:rPr>
        <w:t xml:space="preserve">в предусмотренные законодательством Российской Федерации                                     </w:t>
      </w:r>
      <w:r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государственной регистрации юридических лиц сведения о контрольно-счётном органе 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как юридическом лице в порядке, установленном гражданским законодательством, и принятие (издание) соответствующих муниципальных </w:t>
      </w:r>
      <w:r>
        <w:rPr>
          <w:rFonts w:ascii="PT Astra Serif" w:hAnsi="PT Astra Serif"/>
          <w:sz w:val="28"/>
          <w:szCs w:val="28"/>
        </w:rPr>
        <w:t>правовых актов.</w:t>
      </w:r>
      <w:proofErr w:type="gramEnd"/>
    </w:p>
    <w:p w14:paraId="18AB99C5" w14:textId="6AA58A75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2. Первый глава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избирается представительным органом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из своего состава на первом заседании указанного органа сроком на пять лет и исполняет полномочия его председателя. </w:t>
      </w:r>
    </w:p>
    <w:p w14:paraId="0A36E07A" w14:textId="69EF55FA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Со </w:t>
      </w:r>
      <w:r>
        <w:rPr>
          <w:rFonts w:ascii="PT Astra Serif" w:hAnsi="PT Astra Serif"/>
          <w:sz w:val="28"/>
          <w:szCs w:val="28"/>
        </w:rPr>
        <w:t xml:space="preserve">дня вступления главы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                           </w:t>
      </w:r>
      <w:r>
        <w:rPr>
          <w:rFonts w:ascii="PT Astra Serif" w:hAnsi="PT Astra Serif"/>
          <w:sz w:val="28"/>
          <w:szCs w:val="28"/>
        </w:rPr>
        <w:t>в должность полномочия глав поселений и главы 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прекращаются.</w:t>
      </w:r>
    </w:p>
    <w:p w14:paraId="764E6DDA" w14:textId="0930DAB0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3. Первый глава местной администрации </w:t>
      </w:r>
      <w:r w:rsidR="00FD3B33">
        <w:rPr>
          <w:rFonts w:ascii="PT Astra Serif" w:hAnsi="PT Astra Serif"/>
          <w:sz w:val="28"/>
          <w:szCs w:val="28"/>
        </w:rPr>
        <w:t xml:space="preserve">Павловского </w:t>
      </w:r>
      <w:r>
        <w:rPr>
          <w:rFonts w:ascii="PT Astra Serif" w:hAnsi="PT Astra Serif"/>
          <w:sz w:val="28"/>
          <w:szCs w:val="28"/>
        </w:rPr>
        <w:t>муниципального округа назначается на должнос</w:t>
      </w:r>
      <w:r>
        <w:rPr>
          <w:rFonts w:ascii="PT Astra Serif" w:hAnsi="PT Astra Serif"/>
          <w:sz w:val="28"/>
          <w:szCs w:val="28"/>
        </w:rPr>
        <w:t xml:space="preserve">ть представительным органом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на срок полномочий этого органа по результатам конкурса на замещение указанной должности.</w:t>
      </w:r>
    </w:p>
    <w:p w14:paraId="39D9339D" w14:textId="662E5DAF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Со дня принятия представительным органом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решения о назначении главы ме</w:t>
      </w:r>
      <w:r>
        <w:rPr>
          <w:rFonts w:ascii="PT Astra Serif" w:hAnsi="PT Astra Serif"/>
          <w:sz w:val="28"/>
          <w:szCs w:val="28"/>
        </w:rPr>
        <w:t xml:space="preserve">стной администрации </w:t>
      </w:r>
      <w:r w:rsidR="00FD3B3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на должность, но не ранее дня государственной регистрации местной администрации </w:t>
      </w:r>
      <w:r w:rsidR="00FD3B33">
        <w:rPr>
          <w:rFonts w:ascii="PT Astra Serif" w:hAnsi="PT Astra Serif"/>
          <w:sz w:val="28"/>
          <w:szCs w:val="28"/>
        </w:rPr>
        <w:t xml:space="preserve">Павловского </w:t>
      </w:r>
      <w:r>
        <w:rPr>
          <w:rFonts w:ascii="PT Astra Serif" w:hAnsi="PT Astra Serif"/>
          <w:sz w:val="28"/>
          <w:szCs w:val="28"/>
        </w:rPr>
        <w:t>муниципального округа в качестве юридического лица полномочия главы местной администрации муниципального образ</w:t>
      </w:r>
      <w:r>
        <w:rPr>
          <w:rFonts w:ascii="PT Astra Serif" w:hAnsi="PT Astra Serif"/>
          <w:sz w:val="28"/>
          <w:szCs w:val="28"/>
        </w:rPr>
        <w:t>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район», местных администраций поселений и местной администрации муниципального образования «</w:t>
      </w:r>
      <w:r w:rsidR="00FD3B3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прекращаются. </w:t>
      </w:r>
    </w:p>
    <w:p w14:paraId="316AC753" w14:textId="3272140E" w:rsidR="00DB3EEF" w:rsidRDefault="00B244F4">
      <w:pPr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3. </w:t>
      </w:r>
      <w:r>
        <w:rPr>
          <w:rFonts w:ascii="PT Astra Serif" w:hAnsi="PT Astra Serif"/>
          <w:b/>
          <w:bCs/>
          <w:sz w:val="28"/>
          <w:szCs w:val="28"/>
        </w:rPr>
        <w:t>Переходный период</w:t>
      </w:r>
    </w:p>
    <w:p w14:paraId="686D7E10" w14:textId="77777777" w:rsidR="00DB3EEF" w:rsidRDefault="00DB3EEF">
      <w:pPr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4B8A0D85" w14:textId="77777777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Со дня вступления настоящего Закона в силу по 31 декабря 2025 года устанавливается переходный период, в течение которого: </w:t>
      </w:r>
    </w:p>
    <w:p w14:paraId="0A357BC4" w14:textId="1DC23CD3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1) до вступления устава </w:t>
      </w:r>
      <w:r w:rsidR="00F54DC7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в силу                 </w:t>
      </w:r>
      <w:r>
        <w:rPr>
          <w:rFonts w:ascii="PT Astra Serif" w:hAnsi="PT Astra Serif"/>
          <w:sz w:val="28"/>
          <w:szCs w:val="28"/>
        </w:rPr>
        <w:t xml:space="preserve">и если им не </w:t>
      </w:r>
      <w:proofErr w:type="gramStart"/>
      <w:r>
        <w:rPr>
          <w:rFonts w:ascii="PT Astra Serif" w:hAnsi="PT Astra Serif"/>
          <w:sz w:val="28"/>
          <w:szCs w:val="28"/>
        </w:rPr>
        <w:t>будет предусмотрено иное применяется</w:t>
      </w:r>
      <w:proofErr w:type="gramEnd"/>
      <w:r>
        <w:rPr>
          <w:rFonts w:ascii="PT Astra Serif" w:hAnsi="PT Astra Serif"/>
          <w:sz w:val="28"/>
          <w:szCs w:val="28"/>
        </w:rPr>
        <w:t xml:space="preserve"> наименование данно</w:t>
      </w:r>
      <w:r>
        <w:rPr>
          <w:rFonts w:ascii="PT Astra Serif" w:hAnsi="PT Astra Serif"/>
          <w:sz w:val="28"/>
          <w:szCs w:val="28"/>
        </w:rPr>
        <w:t>го муниципального округа, определённое частью 1 статьи 1 настоящего Закона;</w:t>
      </w:r>
    </w:p>
    <w:p w14:paraId="40D9B684" w14:textId="1B09F147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 w:cs="PT Astra Serif"/>
          <w:sz w:val="28"/>
          <w:szCs w:val="28"/>
        </w:rPr>
        <w:t xml:space="preserve">органы местного самоуправления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д</w:t>
      </w:r>
      <w:r>
        <w:rPr>
          <w:rFonts w:ascii="PT Astra Serif" w:hAnsi="PT Astra Serif" w:cs="PT Astra Serif"/>
          <w:sz w:val="28"/>
          <w:szCs w:val="28"/>
        </w:rPr>
        <w:t xml:space="preserve">о формирования органов местного самоуправления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продол</w:t>
      </w:r>
      <w:r>
        <w:rPr>
          <w:rFonts w:ascii="PT Astra Serif" w:hAnsi="PT Astra Serif"/>
          <w:sz w:val="28"/>
          <w:szCs w:val="28"/>
        </w:rPr>
        <w:t xml:space="preserve">жают осуществлять </w:t>
      </w:r>
      <w:r>
        <w:rPr>
          <w:rFonts w:ascii="PT Astra Serif" w:hAnsi="PT Astra Serif" w:cs="PT Astra Serif"/>
          <w:sz w:val="28"/>
          <w:szCs w:val="28"/>
        </w:rPr>
        <w:t xml:space="preserve">полномочия по решению вопросов местного значения и иных вопросов, подлежащих решению этими органами в соответствии                                 </w:t>
      </w:r>
      <w:r>
        <w:rPr>
          <w:rFonts w:ascii="PT Astra Serif" w:hAnsi="PT Astra Serif" w:cs="PT Astra Serif"/>
          <w:sz w:val="28"/>
          <w:szCs w:val="28"/>
        </w:rPr>
        <w:t xml:space="preserve">с законодательством Российской Федерации и </w:t>
      </w:r>
      <w:r w:rsidR="00740FE9">
        <w:rPr>
          <w:rFonts w:ascii="PT Astra Serif" w:hAnsi="PT Astra Serif" w:cs="PT Astra Serif"/>
          <w:sz w:val="28"/>
          <w:szCs w:val="28"/>
        </w:rPr>
        <w:t xml:space="preserve">законодательством </w:t>
      </w:r>
      <w:r>
        <w:rPr>
          <w:rFonts w:ascii="PT Astra Serif" w:hAnsi="PT Astra Serif" w:cs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>;</w:t>
      </w:r>
    </w:p>
    <w:p w14:paraId="7B3BB526" w14:textId="64ADCC02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3) муниципальными правовыми актами </w:t>
      </w:r>
      <w:r w:rsidR="003B44C3">
        <w:rPr>
          <w:rFonts w:ascii="PT Astra Serif" w:hAnsi="PT Astra Serif"/>
          <w:sz w:val="28"/>
          <w:szCs w:val="28"/>
        </w:rPr>
        <w:t xml:space="preserve">Павловского </w:t>
      </w:r>
      <w:r>
        <w:rPr>
          <w:rFonts w:ascii="PT Astra Serif" w:hAnsi="PT Astra Serif"/>
          <w:sz w:val="28"/>
          <w:szCs w:val="28"/>
        </w:rPr>
        <w:t xml:space="preserve">муниципального округа урегулируются вопросы правопреемства </w:t>
      </w:r>
      <w:r>
        <w:rPr>
          <w:rFonts w:ascii="PT Astra Serif" w:hAnsi="PT Astra Serif" w:cs="PT Astra Serif"/>
          <w:sz w:val="28"/>
          <w:szCs w:val="28"/>
        </w:rPr>
        <w:t xml:space="preserve">в отношении органов местных администраций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</w:t>
      </w:r>
      <w:r>
        <w:rPr>
          <w:rFonts w:ascii="PT Astra Serif" w:hAnsi="PT Astra Serif" w:cs="PT Astra Serif"/>
          <w:sz w:val="28"/>
          <w:szCs w:val="28"/>
        </w:rPr>
        <w:t>, муниципальных учреждений и иных организаций, ранее созданных органами местного самоуправл</w:t>
      </w:r>
      <w:r>
        <w:rPr>
          <w:rFonts w:ascii="PT Astra Serif" w:hAnsi="PT Astra Serif" w:cs="PT Astra Serif"/>
          <w:sz w:val="28"/>
          <w:szCs w:val="28"/>
        </w:rPr>
        <w:t xml:space="preserve">ения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</w:t>
      </w:r>
      <w:r>
        <w:rPr>
          <w:rFonts w:ascii="PT Astra Serif" w:hAnsi="PT Astra Serif" w:cs="PT Astra Serif"/>
          <w:sz w:val="28"/>
          <w:szCs w:val="28"/>
        </w:rPr>
        <w:t xml:space="preserve">или с их участием. При этом до урегулирования </w:t>
      </w:r>
      <w:r>
        <w:rPr>
          <w:rFonts w:ascii="PT Astra Serif" w:hAnsi="PT Astra Serif"/>
          <w:sz w:val="28"/>
          <w:szCs w:val="28"/>
        </w:rPr>
        <w:t xml:space="preserve">муниципальными правовыми актами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указанных вопросов </w:t>
      </w:r>
      <w:r>
        <w:rPr>
          <w:rFonts w:ascii="PT Astra Serif" w:hAnsi="PT Astra Serif" w:cs="PT Astra Serif"/>
          <w:sz w:val="28"/>
          <w:szCs w:val="28"/>
        </w:rPr>
        <w:t>соответствующие органы местных администраций, муниципальные уч</w:t>
      </w:r>
      <w:r>
        <w:rPr>
          <w:rFonts w:ascii="PT Astra Serif" w:hAnsi="PT Astra Serif" w:cs="PT Astra Serif"/>
          <w:sz w:val="28"/>
          <w:szCs w:val="28"/>
        </w:rPr>
        <w:t>реждения и иные организации продолжают осуществлять свою деятельность с сохранением их прежней организационно-правовой формы;</w:t>
      </w:r>
    </w:p>
    <w:p w14:paraId="3CA172C8" w14:textId="677BE6F7" w:rsidR="00DB3EEF" w:rsidRDefault="00B244F4">
      <w:pPr>
        <w:spacing w:line="360" w:lineRule="auto"/>
        <w:ind w:firstLine="709"/>
        <w:jc w:val="both"/>
      </w:pPr>
      <w:proofErr w:type="gramStart"/>
      <w:r>
        <w:rPr>
          <w:rFonts w:ascii="PT Astra Serif" w:hAnsi="PT Astra Serif"/>
          <w:sz w:val="28"/>
          <w:szCs w:val="28"/>
        </w:rPr>
        <w:t xml:space="preserve">4) бюджет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на 2025 финансовый год </w:t>
      </w:r>
      <w:r>
        <w:rPr>
          <w:rFonts w:ascii="PT Astra Serif" w:hAnsi="PT Astra Serif"/>
          <w:sz w:val="28"/>
          <w:szCs w:val="28"/>
        </w:rPr>
        <w:t>и плановый период не составляется, не утверждается</w:t>
      </w:r>
      <w:r w:rsidR="003B44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 не исполн</w:t>
      </w:r>
      <w:r>
        <w:rPr>
          <w:rFonts w:ascii="PT Astra Serif" w:hAnsi="PT Astra Serif"/>
          <w:sz w:val="28"/>
          <w:szCs w:val="28"/>
        </w:rPr>
        <w:t xml:space="preserve">яется,                       </w:t>
      </w:r>
      <w:r>
        <w:rPr>
          <w:rFonts w:ascii="PT Astra Serif" w:hAnsi="PT Astra Serif"/>
          <w:sz w:val="28"/>
          <w:szCs w:val="28"/>
        </w:rPr>
        <w:t xml:space="preserve">а финансовое обеспечение расходных обязательств, связанных с решением соответствующих вопросов местного значения и иных вопросов, подлежащих решению органами местного самоуправления данного муниципального округа                    </w:t>
      </w:r>
      <w:r>
        <w:rPr>
          <w:rFonts w:ascii="PT Astra Serif" w:hAnsi="PT Astra Serif"/>
          <w:sz w:val="28"/>
          <w:szCs w:val="28"/>
        </w:rPr>
        <w:t xml:space="preserve">в соответствии с законодательством </w:t>
      </w:r>
      <w:r>
        <w:rPr>
          <w:rFonts w:ascii="PT Astra Serif" w:hAnsi="PT Astra Serif"/>
          <w:sz w:val="28"/>
          <w:szCs w:val="28"/>
        </w:rPr>
        <w:t xml:space="preserve">Российской Федерации                                          </w:t>
      </w:r>
      <w:r>
        <w:rPr>
          <w:rFonts w:ascii="PT Astra Serif" w:hAnsi="PT Astra Serif"/>
          <w:sz w:val="28"/>
          <w:szCs w:val="28"/>
        </w:rPr>
        <w:t>и законодательством Ульяновской области, осуществляется за счёт бюджетных ассигнований бюджетов поселений и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муниципального образования «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</w:t>
      </w:r>
      <w:r>
        <w:rPr>
          <w:rFonts w:ascii="PT Astra Serif" w:hAnsi="PT Astra Serif"/>
          <w:sz w:val="28"/>
          <w:szCs w:val="28"/>
        </w:rPr>
        <w:t xml:space="preserve">на 2025 финансовый год (на 2025 финансовый год                      </w:t>
      </w:r>
      <w:r>
        <w:rPr>
          <w:rFonts w:ascii="PT Astra Serif" w:hAnsi="PT Astra Serif"/>
          <w:sz w:val="28"/>
          <w:szCs w:val="28"/>
        </w:rPr>
        <w:t>и плановый период), которые продо</w:t>
      </w:r>
      <w:r>
        <w:rPr>
          <w:rFonts w:ascii="PT Astra Serif" w:hAnsi="PT Astra Serif"/>
          <w:sz w:val="28"/>
          <w:szCs w:val="28"/>
        </w:rPr>
        <w:t xml:space="preserve">лжают исполняться и учитываться                        </w:t>
      </w:r>
      <w:r w:rsidR="003B44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межбюджетных отношениях раздельно, при этом изменения в решения                       </w:t>
      </w:r>
      <w:r>
        <w:rPr>
          <w:rFonts w:ascii="PT Astra Serif" w:hAnsi="PT Astra Serif"/>
          <w:sz w:val="28"/>
          <w:szCs w:val="28"/>
        </w:rPr>
        <w:t xml:space="preserve">об указанных бюджетах со дня, указанного в абзаце пятом части 1 статьи 2 настоящего Закона, вносятся представительным органом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</w:t>
      </w:r>
      <w:r>
        <w:rPr>
          <w:rFonts w:ascii="PT Astra Serif" w:hAnsi="PT Astra Serif"/>
          <w:sz w:val="28"/>
          <w:szCs w:val="28"/>
        </w:rPr>
        <w:t>а, исполнение этих бюджетов со дня, указанного в абзаце втором части</w:t>
      </w:r>
      <w:proofErr w:type="gramEnd"/>
      <w:r>
        <w:rPr>
          <w:rFonts w:ascii="PT Astra Serif" w:hAnsi="PT Astra Serif"/>
          <w:sz w:val="28"/>
          <w:szCs w:val="28"/>
        </w:rPr>
        <w:t xml:space="preserve"> 3 статьи 2 настоящего Закона, обеспечивается местной администрацией </w:t>
      </w:r>
      <w:r w:rsidR="003B44C3">
        <w:rPr>
          <w:rFonts w:ascii="PT Astra Serif" w:hAnsi="PT Astra Serif"/>
          <w:sz w:val="28"/>
          <w:szCs w:val="28"/>
        </w:rPr>
        <w:t xml:space="preserve">Павловского </w:t>
      </w:r>
      <w:r>
        <w:rPr>
          <w:rFonts w:ascii="PT Astra Serif" w:hAnsi="PT Astra Serif"/>
          <w:sz w:val="28"/>
          <w:szCs w:val="28"/>
        </w:rPr>
        <w:t xml:space="preserve">муниципального округа, а полномочия                          </w:t>
      </w:r>
      <w:r>
        <w:rPr>
          <w:rFonts w:ascii="PT Astra Serif" w:hAnsi="PT Astra Serif"/>
          <w:sz w:val="28"/>
          <w:szCs w:val="28"/>
        </w:rPr>
        <w:t xml:space="preserve">по осуществлению внешнего муниципального финансового контроля </w:t>
      </w:r>
      <w:r>
        <w:rPr>
          <w:rFonts w:ascii="PT Astra Serif" w:hAnsi="PT Astra Serif"/>
          <w:sz w:val="28"/>
          <w:szCs w:val="28"/>
        </w:rPr>
        <w:t xml:space="preserve">применительно к данным бюджетам со дня, указанного </w:t>
      </w:r>
      <w:r>
        <w:rPr>
          <w:rFonts w:ascii="PT Astra Serif" w:hAnsi="PT Astra Serif"/>
          <w:sz w:val="28"/>
          <w:szCs w:val="28"/>
        </w:rPr>
        <w:t xml:space="preserve">в абзаце шестом части 1 статьи 2 настоящего Закона, исполняются контрольно-счётным органом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округа;</w:t>
      </w:r>
    </w:p>
    <w:p w14:paraId="18BD45CA" w14:textId="45AA9078" w:rsidR="00DB3EEF" w:rsidRDefault="00B244F4">
      <w:pPr>
        <w:spacing w:line="360" w:lineRule="auto"/>
        <w:ind w:firstLine="709"/>
        <w:jc w:val="both"/>
      </w:pPr>
      <w:proofErr w:type="gramStart"/>
      <w:r>
        <w:rPr>
          <w:rFonts w:ascii="PT Astra Serif" w:hAnsi="PT Astra Serif"/>
          <w:sz w:val="28"/>
          <w:szCs w:val="28"/>
        </w:rPr>
        <w:t>5)</w:t>
      </w:r>
      <w:r w:rsidR="00740FE9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финансовое обеспечение расходов, связанных с официальным опубликованием (обн</w:t>
      </w:r>
      <w:r>
        <w:rPr>
          <w:rFonts w:ascii="PT Astra Serif" w:hAnsi="PT Astra Serif"/>
          <w:sz w:val="28"/>
          <w:szCs w:val="28"/>
        </w:rPr>
        <w:t xml:space="preserve">ародованием) проекта устава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округа, порядка учёта предложений, касающихся проекта устава </w:t>
      </w:r>
      <w:r w:rsidR="003B44C3">
        <w:rPr>
          <w:rFonts w:ascii="PT Astra Serif" w:hAnsi="PT Astra Serif"/>
          <w:sz w:val="28"/>
          <w:szCs w:val="28"/>
        </w:rPr>
        <w:t xml:space="preserve">Павловского </w:t>
      </w:r>
      <w:r>
        <w:rPr>
          <w:rFonts w:ascii="PT Astra Serif" w:hAnsi="PT Astra Serif"/>
          <w:sz w:val="28"/>
          <w:szCs w:val="28"/>
        </w:rPr>
        <w:t>муниципального округа, и участия граждан</w:t>
      </w:r>
      <w:r w:rsidR="007F726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его обсуждении, порядка организации и проведения публичных слушаний                        </w:t>
      </w:r>
      <w:r>
        <w:rPr>
          <w:rFonts w:ascii="PT Astra Serif" w:hAnsi="PT Astra Serif"/>
          <w:sz w:val="28"/>
          <w:szCs w:val="28"/>
        </w:rPr>
        <w:t>по нему и по прое</w:t>
      </w:r>
      <w:r>
        <w:rPr>
          <w:rFonts w:ascii="PT Astra Serif" w:hAnsi="PT Astra Serif"/>
          <w:sz w:val="28"/>
          <w:szCs w:val="28"/>
        </w:rPr>
        <w:t xml:space="preserve">кту бюджета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                    </w:t>
      </w:r>
      <w:r>
        <w:rPr>
          <w:rFonts w:ascii="PT Astra Serif" w:hAnsi="PT Astra Serif"/>
          <w:sz w:val="28"/>
          <w:szCs w:val="28"/>
        </w:rPr>
        <w:t xml:space="preserve">на 2026 финансовый год и плановый период, устава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округа, иных муниципальных правовых актов и</w:t>
      </w:r>
      <w:proofErr w:type="gramEnd"/>
      <w:r>
        <w:rPr>
          <w:rFonts w:ascii="PT Astra Serif" w:hAnsi="PT Astra Serif"/>
          <w:sz w:val="28"/>
          <w:szCs w:val="28"/>
        </w:rPr>
        <w:t xml:space="preserve"> другой официальной информации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округа, а также расходов, связанн</w:t>
      </w:r>
      <w:r>
        <w:rPr>
          <w:rFonts w:ascii="PT Astra Serif" w:hAnsi="PT Astra Serif"/>
          <w:sz w:val="28"/>
          <w:szCs w:val="28"/>
        </w:rPr>
        <w:t xml:space="preserve">ых </w:t>
      </w:r>
      <w:r>
        <w:rPr>
          <w:rFonts w:ascii="PT Astra Serif" w:hAnsi="PT Astra Serif"/>
          <w:sz w:val="28"/>
          <w:szCs w:val="28"/>
        </w:rPr>
        <w:t xml:space="preserve">с формированием органов местного самоуправления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округа, осуществляется за счёт бюджетных ассигнований бюджета муниципального образования «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район»;</w:t>
      </w:r>
    </w:p>
    <w:p w14:paraId="302B15C6" w14:textId="1A6BAB01" w:rsidR="00DB3EEF" w:rsidRDefault="00B244F4">
      <w:pPr>
        <w:spacing w:line="360" w:lineRule="auto"/>
        <w:ind w:firstLine="709"/>
        <w:jc w:val="both"/>
      </w:pPr>
      <w:proofErr w:type="gramStart"/>
      <w:r>
        <w:rPr>
          <w:rFonts w:ascii="PT Astra Serif" w:hAnsi="PT Astra Serif"/>
          <w:sz w:val="28"/>
          <w:szCs w:val="28"/>
        </w:rPr>
        <w:t>6) со дня прекращения полномочий органов местного самоуправления пос</w:t>
      </w:r>
      <w:r>
        <w:rPr>
          <w:rFonts w:ascii="PT Astra Serif" w:hAnsi="PT Astra Serif"/>
          <w:sz w:val="28"/>
          <w:szCs w:val="28"/>
        </w:rPr>
        <w:t>елений и органов местного самоуправления муниципального образования «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– юридических лиц (за исключением контрольно-счётного органа муниципального образования «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район») указанные органы подлежат ликвидации как юридические лица на </w:t>
      </w:r>
      <w:r>
        <w:rPr>
          <w:rFonts w:ascii="PT Astra Serif" w:hAnsi="PT Astra Serif"/>
          <w:sz w:val="28"/>
          <w:szCs w:val="28"/>
        </w:rPr>
        <w:t xml:space="preserve">основании решения, принятого представительным органом </w:t>
      </w:r>
      <w:r w:rsidR="003B44C3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и которым               </w:t>
      </w:r>
      <w:r>
        <w:rPr>
          <w:rFonts w:ascii="PT Astra Serif" w:hAnsi="PT Astra Serif"/>
          <w:sz w:val="28"/>
          <w:szCs w:val="28"/>
        </w:rPr>
        <w:t>в том числе определяются составы ликвидационных комиссий и их функции, планы проведения ликвидационных мероприятий, а</w:t>
      </w:r>
      <w:proofErr w:type="gramEnd"/>
      <w:r>
        <w:rPr>
          <w:rFonts w:ascii="PT Astra Serif" w:hAnsi="PT Astra Serif"/>
          <w:sz w:val="28"/>
          <w:szCs w:val="28"/>
        </w:rPr>
        <w:t xml:space="preserve"> также срок проведения ликвидации;</w:t>
      </w:r>
    </w:p>
    <w:p w14:paraId="7FEF1A07" w14:textId="5C0D90F8" w:rsidR="00DB3EEF" w:rsidRDefault="00B244F4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7)</w:t>
      </w:r>
      <w:r w:rsidR="00740FE9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ре</w:t>
      </w:r>
      <w:r>
        <w:rPr>
          <w:rFonts w:ascii="PT Astra Serif" w:hAnsi="PT Astra Serif"/>
          <w:sz w:val="28"/>
          <w:szCs w:val="28"/>
        </w:rPr>
        <w:t>шаются иные вопросы, относящиеся к предмету правового регулирования настоящего Закона.</w:t>
      </w:r>
    </w:p>
    <w:p w14:paraId="12C67B3A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3721D23" w14:textId="2A1DA787" w:rsidR="00DB3EEF" w:rsidRDefault="00B244F4">
      <w:pPr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4. </w:t>
      </w: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 xml:space="preserve">Закон Ульяновской области                   </w:t>
      </w:r>
      <w:r>
        <w:rPr>
          <w:rFonts w:ascii="PT Astra Serif" w:hAnsi="PT Astra Serif"/>
          <w:b/>
          <w:sz w:val="28"/>
          <w:szCs w:val="28"/>
        </w:rPr>
        <w:t>«О муниципальных образованиях Ульяновской области»</w:t>
      </w:r>
    </w:p>
    <w:p w14:paraId="2BD4A2FB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77D33CE" w14:textId="4C70E499" w:rsidR="00DB3EEF" w:rsidRDefault="00B244F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13 июля 2004 года </w:t>
      </w:r>
      <w:r>
        <w:rPr>
          <w:rFonts w:ascii="PT Astra Serif" w:hAnsi="PT Astra Serif"/>
          <w:sz w:val="28"/>
          <w:szCs w:val="28"/>
        </w:rPr>
        <w:t xml:space="preserve">№ 043-ЗО                  </w:t>
      </w:r>
      <w:r>
        <w:rPr>
          <w:rFonts w:ascii="PT Astra Serif" w:hAnsi="PT Astra Serif"/>
          <w:sz w:val="28"/>
          <w:szCs w:val="28"/>
        </w:rPr>
        <w:t>«О муниципальных образованиях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10.12.2004 № 236-238; от 01.03.2005 № 21; от 06.01.2006 № 1;                  </w:t>
      </w:r>
      <w:r>
        <w:rPr>
          <w:rFonts w:ascii="PT Astra Serif" w:hAnsi="PT Astra Serif"/>
          <w:sz w:val="28"/>
          <w:szCs w:val="28"/>
        </w:rPr>
        <w:t xml:space="preserve">от 10.03.2006 </w:t>
      </w:r>
      <w:r>
        <w:rPr>
          <w:rFonts w:ascii="PT Astra Serif" w:hAnsi="PT Astra Serif"/>
          <w:sz w:val="28"/>
          <w:szCs w:val="28"/>
        </w:rPr>
        <w:t xml:space="preserve">№ 16; от 05.05.2007 № 37; от 27.06.2008 № 53; от 07.11.2008                 </w:t>
      </w:r>
      <w:r>
        <w:rPr>
          <w:rFonts w:ascii="PT Astra Serif" w:hAnsi="PT Astra Serif"/>
          <w:sz w:val="28"/>
          <w:szCs w:val="28"/>
        </w:rPr>
        <w:t>№ 91; от 30.12.2009 № 104; от 08.0</w:t>
      </w:r>
      <w:r>
        <w:rPr>
          <w:rFonts w:ascii="PT Astra Serif" w:hAnsi="PT Astra Serif"/>
          <w:sz w:val="28"/>
          <w:szCs w:val="28"/>
        </w:rPr>
        <w:t xml:space="preserve">7.2011 № 74; от 06.04.2012 № 36;                           </w:t>
      </w:r>
      <w:r>
        <w:rPr>
          <w:rFonts w:ascii="PT Astra Serif" w:hAnsi="PT Astra Serif"/>
          <w:sz w:val="28"/>
          <w:szCs w:val="28"/>
        </w:rPr>
        <w:t xml:space="preserve"> от 24.07.2012 № 78; от 31.12.2014 № 196; от 02.06.2017 № 40; от 30.12.2020               </w:t>
      </w:r>
      <w:r>
        <w:rPr>
          <w:rFonts w:ascii="PT Astra Serif" w:hAnsi="PT Astra Serif"/>
          <w:sz w:val="28"/>
          <w:szCs w:val="28"/>
        </w:rPr>
        <w:t>№ 99; от 22.07.2022 № 52) следующие изменения:</w:t>
      </w:r>
    </w:p>
    <w:p w14:paraId="3C9C51A4" w14:textId="25ABAD47" w:rsidR="00DB3EEF" w:rsidRDefault="00431370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статью 1</w:t>
      </w:r>
      <w:r w:rsidR="003B44C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14:paraId="53F4C4B0" w14:textId="440FE90C" w:rsidR="00DB3EEF" w:rsidRDefault="00B244F4">
      <w:pPr>
        <w:ind w:left="2127" w:hanging="1418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bCs/>
          <w:sz w:val="28"/>
          <w:szCs w:val="28"/>
        </w:rPr>
        <w:t>Статья 1.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B44C3">
        <w:rPr>
          <w:rFonts w:ascii="PT Astra Serif" w:hAnsi="PT Astra Serif"/>
          <w:b/>
          <w:bCs/>
          <w:sz w:val="28"/>
          <w:szCs w:val="28"/>
        </w:rPr>
        <w:t>Павловский</w:t>
      </w:r>
      <w:r>
        <w:rPr>
          <w:rFonts w:ascii="PT Astra Serif" w:hAnsi="PT Astra Serif"/>
          <w:b/>
          <w:bCs/>
          <w:sz w:val="28"/>
          <w:szCs w:val="28"/>
        </w:rPr>
        <w:t xml:space="preserve"> муниципальный округ Ульяновской области </w:t>
      </w:r>
    </w:p>
    <w:p w14:paraId="702A720B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7661598" w14:textId="21FEA22B" w:rsidR="00DB3EEF" w:rsidRDefault="00B244F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 Наделить </w:t>
      </w:r>
      <w:r w:rsidR="003B44C3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муниципальный округ Ульяновской области статусом муниципального округа с административным центром </w:t>
      </w:r>
      <w:r>
        <w:rPr>
          <w:rFonts w:ascii="PT Astra Serif" w:hAnsi="PT Astra Serif"/>
          <w:sz w:val="28"/>
          <w:szCs w:val="28"/>
        </w:rPr>
        <w:t xml:space="preserve">в рабочем посёлке </w:t>
      </w:r>
      <w:r w:rsidR="003B44C3">
        <w:rPr>
          <w:rFonts w:ascii="PT Astra Serif" w:hAnsi="PT Astra Serif"/>
          <w:sz w:val="28"/>
          <w:szCs w:val="28"/>
        </w:rPr>
        <w:t>Павловка</w:t>
      </w:r>
      <w:r>
        <w:rPr>
          <w:rFonts w:ascii="PT Astra Serif" w:hAnsi="PT Astra Serif"/>
          <w:sz w:val="28"/>
          <w:szCs w:val="28"/>
        </w:rPr>
        <w:t>.</w:t>
      </w:r>
    </w:p>
    <w:p w14:paraId="12573CF7" w14:textId="77777777" w:rsidR="00DB3EEF" w:rsidRDefault="00B244F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 В состав данного муниципального округа входят следующие насе</w:t>
      </w:r>
      <w:r>
        <w:rPr>
          <w:rFonts w:ascii="PT Astra Serif" w:hAnsi="PT Astra Serif"/>
          <w:sz w:val="28"/>
          <w:szCs w:val="28"/>
        </w:rPr>
        <w:t>лённые пункты, не являющиеся муниципальными образованиями:</w:t>
      </w:r>
    </w:p>
    <w:p w14:paraId="3F53B368" w14:textId="2EBD009A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995514" w:rsidRPr="00995514">
        <w:rPr>
          <w:rFonts w:ascii="PT Astra Serif" w:hAnsi="PT Astra Serif"/>
          <w:sz w:val="28"/>
          <w:szCs w:val="28"/>
        </w:rPr>
        <w:t>) рабочий пос</w:t>
      </w:r>
      <w:r w:rsidR="00995514">
        <w:rPr>
          <w:rFonts w:ascii="PT Astra Serif" w:hAnsi="PT Astra Serif"/>
          <w:sz w:val="28"/>
          <w:szCs w:val="28"/>
        </w:rPr>
        <w:t>ё</w:t>
      </w:r>
      <w:r w:rsidR="00995514" w:rsidRPr="00995514">
        <w:rPr>
          <w:rFonts w:ascii="PT Astra Serif" w:hAnsi="PT Astra Serif"/>
          <w:sz w:val="28"/>
          <w:szCs w:val="28"/>
        </w:rPr>
        <w:t>лок Павловка;</w:t>
      </w:r>
    </w:p>
    <w:p w14:paraId="3A8FE8F0" w14:textId="79DFE7B1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Евлейка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3DE81E6C" w14:textId="2F2A02DA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Илюшкино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0CE3E9E8" w14:textId="468BA547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Кадышевка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1E912680" w14:textId="05805C3C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Шалкино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462115C0" w14:textId="661ABF45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995514" w:rsidRPr="00995514">
        <w:rPr>
          <w:rFonts w:ascii="PT Astra Serif" w:hAnsi="PT Astra Serif"/>
          <w:sz w:val="28"/>
          <w:szCs w:val="28"/>
        </w:rPr>
        <w:t>) село Баклуши;</w:t>
      </w:r>
    </w:p>
    <w:p w14:paraId="7E4C350C" w14:textId="50D5A4E6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Муратовка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4C9C0671" w14:textId="0F2FA4D9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995514" w:rsidRPr="00995514">
        <w:rPr>
          <w:rFonts w:ascii="PT Astra Serif" w:hAnsi="PT Astra Serif"/>
          <w:sz w:val="28"/>
          <w:szCs w:val="28"/>
        </w:rPr>
        <w:t xml:space="preserve">) деревня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Плетьма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18B00B46" w14:textId="2887DF63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995514" w:rsidRPr="00995514">
        <w:rPr>
          <w:rFonts w:ascii="PT Astra Serif" w:hAnsi="PT Astra Serif"/>
          <w:sz w:val="28"/>
          <w:szCs w:val="28"/>
        </w:rPr>
        <w:t xml:space="preserve">) деревня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Сытинка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79806534" w14:textId="06827FE1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Старый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Пичеур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4DB76F34" w14:textId="7DD7F51A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</w:t>
      </w:r>
      <w:r w:rsidR="00995514" w:rsidRPr="00995514">
        <w:rPr>
          <w:rFonts w:ascii="PT Astra Serif" w:hAnsi="PT Astra Serif"/>
          <w:sz w:val="28"/>
          <w:szCs w:val="28"/>
        </w:rPr>
        <w:t xml:space="preserve">) деревня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Лапаевка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11320CB6" w14:textId="09104C90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</w:t>
      </w:r>
      <w:r w:rsidR="00995514" w:rsidRPr="00995514">
        <w:rPr>
          <w:rFonts w:ascii="PT Astra Serif" w:hAnsi="PT Astra Serif"/>
          <w:sz w:val="28"/>
          <w:szCs w:val="28"/>
        </w:rPr>
        <w:t>) село Новая Алексеевка;</w:t>
      </w:r>
    </w:p>
    <w:p w14:paraId="481E6E65" w14:textId="3041474B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13</w:t>
      </w:r>
      <w:r w:rsidR="00995514" w:rsidRPr="00995514">
        <w:rPr>
          <w:rFonts w:ascii="PT Astra Serif" w:hAnsi="PT Astra Serif"/>
          <w:sz w:val="28"/>
          <w:szCs w:val="28"/>
        </w:rPr>
        <w:t xml:space="preserve">) деревня Новый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Пичеур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527DEF15" w14:textId="1C022328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Старое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Чирково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067ECEEF" w14:textId="32F6DD7B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Холстовка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49D554C1" w14:textId="19B7CC33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</w:t>
      </w:r>
      <w:r w:rsidR="00995514" w:rsidRPr="00995514">
        <w:rPr>
          <w:rFonts w:ascii="PT Astra Serif" w:hAnsi="PT Astra Serif"/>
          <w:sz w:val="28"/>
          <w:szCs w:val="28"/>
        </w:rPr>
        <w:t>) деревня Ивановка;</w:t>
      </w:r>
    </w:p>
    <w:p w14:paraId="18215738" w14:textId="737E8D2A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17</w:t>
      </w:r>
      <w:r w:rsidR="00995514" w:rsidRPr="00995514">
        <w:rPr>
          <w:rFonts w:ascii="PT Astra Serif" w:hAnsi="PT Astra Serif"/>
          <w:sz w:val="28"/>
          <w:szCs w:val="28"/>
        </w:rPr>
        <w:t>) село Найман;</w:t>
      </w:r>
    </w:p>
    <w:p w14:paraId="521BB06C" w14:textId="061CE6F7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</w:t>
      </w:r>
      <w:r w:rsidR="00995514" w:rsidRPr="00995514">
        <w:rPr>
          <w:rFonts w:ascii="PT Astra Serif" w:hAnsi="PT Astra Serif"/>
          <w:sz w:val="28"/>
          <w:szCs w:val="28"/>
        </w:rPr>
        <w:t xml:space="preserve">) деревня Новая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Камаевка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0B4BF81A" w14:textId="055E30B6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995514" w:rsidRPr="00995514">
        <w:rPr>
          <w:rFonts w:ascii="PT Astra Serif" w:hAnsi="PT Astra Serif"/>
          <w:sz w:val="28"/>
          <w:szCs w:val="28"/>
        </w:rPr>
        <w:t>) село Октябрьское;</w:t>
      </w:r>
    </w:p>
    <w:p w14:paraId="7C79C141" w14:textId="08D96D43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Раштановка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08465C6B" w14:textId="35DF4A90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21</w:t>
      </w:r>
      <w:r w:rsidR="00995514" w:rsidRPr="00995514">
        <w:rPr>
          <w:rFonts w:ascii="PT Astra Serif" w:hAnsi="PT Astra Serif"/>
          <w:sz w:val="28"/>
          <w:szCs w:val="28"/>
        </w:rPr>
        <w:t>) село Шаховское;</w:t>
      </w:r>
    </w:p>
    <w:p w14:paraId="0E5419F7" w14:textId="4948842B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</w:t>
      </w:r>
      <w:r w:rsidR="00995514" w:rsidRPr="00995514">
        <w:rPr>
          <w:rFonts w:ascii="PT Astra Serif" w:hAnsi="PT Astra Serif"/>
          <w:sz w:val="28"/>
          <w:szCs w:val="28"/>
        </w:rPr>
        <w:t xml:space="preserve">) выселки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Благодатка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4B74C8D6" w14:textId="04C395FC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23</w:t>
      </w:r>
      <w:r w:rsidR="00995514" w:rsidRPr="00431370">
        <w:rPr>
          <w:rFonts w:ascii="PT Astra Serif" w:hAnsi="PT Astra Serif"/>
          <w:sz w:val="28"/>
          <w:szCs w:val="28"/>
        </w:rPr>
        <w:t>) пос</w:t>
      </w:r>
      <w:r w:rsidRPr="00431370">
        <w:rPr>
          <w:rFonts w:ascii="PT Astra Serif" w:hAnsi="PT Astra Serif"/>
          <w:sz w:val="28"/>
          <w:szCs w:val="28"/>
        </w:rPr>
        <w:t>ё</w:t>
      </w:r>
      <w:r w:rsidR="00995514" w:rsidRPr="00431370">
        <w:rPr>
          <w:rFonts w:ascii="PT Astra Serif" w:hAnsi="PT Astra Serif"/>
          <w:sz w:val="28"/>
          <w:szCs w:val="28"/>
        </w:rPr>
        <w:t>лок Гремучий;</w:t>
      </w:r>
    </w:p>
    <w:p w14:paraId="5A4984BE" w14:textId="6FD866C0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</w:t>
      </w:r>
      <w:r w:rsidR="00995514" w:rsidRPr="00995514">
        <w:rPr>
          <w:rFonts w:ascii="PT Astra Serif" w:hAnsi="PT Astra Serif"/>
          <w:sz w:val="28"/>
          <w:szCs w:val="28"/>
        </w:rPr>
        <w:t>) деревня Красная Поляна;</w:t>
      </w:r>
    </w:p>
    <w:p w14:paraId="51766668" w14:textId="6905F21E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</w:t>
      </w:r>
      <w:r w:rsidR="00995514" w:rsidRPr="00995514">
        <w:rPr>
          <w:rFonts w:ascii="PT Astra Serif" w:hAnsi="PT Astra Serif"/>
          <w:sz w:val="28"/>
          <w:szCs w:val="28"/>
        </w:rPr>
        <w:t>) деревня Новая Андреевка;</w:t>
      </w:r>
    </w:p>
    <w:p w14:paraId="46438783" w14:textId="68EA594E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26</w:t>
      </w:r>
      <w:r w:rsidR="00995514" w:rsidRPr="00995514">
        <w:rPr>
          <w:rFonts w:ascii="PT Astra Serif" w:hAnsi="PT Astra Serif"/>
          <w:sz w:val="28"/>
          <w:szCs w:val="28"/>
        </w:rPr>
        <w:t>) село Шиковка;</w:t>
      </w:r>
    </w:p>
    <w:p w14:paraId="21094279" w14:textId="1969D639" w:rsidR="00995514" w:rsidRP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Татарский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Шмалак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;</w:t>
      </w:r>
    </w:p>
    <w:p w14:paraId="10C43D16" w14:textId="35CF4303" w:rsidR="00995514" w:rsidRDefault="00431370" w:rsidP="009955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28</w:t>
      </w:r>
      <w:r w:rsidR="00995514" w:rsidRPr="00995514">
        <w:rPr>
          <w:rFonts w:ascii="PT Astra Serif" w:hAnsi="PT Astra Serif"/>
          <w:sz w:val="28"/>
          <w:szCs w:val="28"/>
        </w:rPr>
        <w:t xml:space="preserve">) село Мордовский </w:t>
      </w:r>
      <w:proofErr w:type="spellStart"/>
      <w:r w:rsidR="00995514" w:rsidRPr="00995514">
        <w:rPr>
          <w:rFonts w:ascii="PT Astra Serif" w:hAnsi="PT Astra Serif"/>
          <w:sz w:val="28"/>
          <w:szCs w:val="28"/>
        </w:rPr>
        <w:t>Шмалак</w:t>
      </w:r>
      <w:proofErr w:type="spellEnd"/>
      <w:r w:rsidR="00995514" w:rsidRPr="00995514">
        <w:rPr>
          <w:rFonts w:ascii="PT Astra Serif" w:hAnsi="PT Astra Serif"/>
          <w:sz w:val="28"/>
          <w:szCs w:val="28"/>
        </w:rPr>
        <w:t>.</w:t>
      </w:r>
    </w:p>
    <w:p w14:paraId="46F0547A" w14:textId="70A5D9AA" w:rsidR="00DB3EEF" w:rsidRDefault="00B244F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 Утвердить границы </w:t>
      </w:r>
      <w:r w:rsidR="00431370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Ульяновской области в виде </w:t>
      </w:r>
      <w:r>
        <w:rPr>
          <w:rFonts w:ascii="PT Astra Serif" w:hAnsi="PT Astra Serif"/>
          <w:sz w:val="28"/>
          <w:szCs w:val="28"/>
        </w:rPr>
        <w:t>картографического описания (приложение 1</w:t>
      </w:r>
      <w:r w:rsidR="00431370">
        <w:rPr>
          <w:rFonts w:ascii="PT Astra Serif" w:hAnsi="PT Astra Serif"/>
          <w:sz w:val="28"/>
          <w:szCs w:val="28"/>
        </w:rPr>
        <w:t xml:space="preserve">2 </w:t>
      </w:r>
      <w:r>
        <w:rPr>
          <w:rFonts w:ascii="PT Astra Serif" w:hAnsi="PT Astra Serif"/>
          <w:sz w:val="28"/>
          <w:szCs w:val="28"/>
        </w:rPr>
        <w:t>к настоящему Закону).»;</w:t>
      </w:r>
    </w:p>
    <w:p w14:paraId="0CE5A078" w14:textId="462332E4" w:rsidR="00DB3EEF" w:rsidRDefault="00431370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приложении 12:</w:t>
      </w:r>
    </w:p>
    <w:p w14:paraId="6049CE65" w14:textId="77777777" w:rsidR="00DB3EEF" w:rsidRDefault="00B244F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наименование изложить в следующей редакции:</w:t>
      </w:r>
    </w:p>
    <w:p w14:paraId="0A7FD861" w14:textId="0BAFBB7A" w:rsidR="00DB3EEF" w:rsidRDefault="00B244F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 xml:space="preserve">Картографическое описание границ </w:t>
      </w:r>
      <w:r w:rsidR="00431370">
        <w:rPr>
          <w:rFonts w:ascii="PT Astra Serif" w:hAnsi="PT Astra Serif"/>
          <w:b/>
          <w:sz w:val="28"/>
          <w:szCs w:val="28"/>
        </w:rPr>
        <w:t>Павловского</w:t>
      </w:r>
      <w:r>
        <w:rPr>
          <w:rFonts w:ascii="PT Astra Serif" w:hAnsi="PT Astra Serif"/>
          <w:b/>
          <w:sz w:val="28"/>
          <w:szCs w:val="28"/>
        </w:rPr>
        <w:t xml:space="preserve"> муниципального округа Ульяновской области</w:t>
      </w:r>
      <w:r>
        <w:rPr>
          <w:rFonts w:ascii="PT Astra Serif" w:hAnsi="PT Astra Serif"/>
          <w:sz w:val="28"/>
          <w:szCs w:val="28"/>
        </w:rPr>
        <w:t>»;</w:t>
      </w:r>
    </w:p>
    <w:p w14:paraId="478B8520" w14:textId="7199DFF0" w:rsidR="00DB3EEF" w:rsidRDefault="00B244F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в первом предложении слова «</w:t>
      </w:r>
      <w:r>
        <w:rPr>
          <w:rFonts w:ascii="PT Astra Serif" w:hAnsi="PT Astra Serif"/>
          <w:sz w:val="28"/>
          <w:szCs w:val="28"/>
        </w:rPr>
        <w:t>муниципального района «</w:t>
      </w:r>
      <w:r w:rsidR="00431370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</w:t>
      </w:r>
      <w:r w:rsidR="00740FE9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словами «</w:t>
      </w:r>
      <w:r w:rsidR="00431370">
        <w:rPr>
          <w:rFonts w:ascii="PT Astra Serif" w:hAnsi="PT Astra Serif"/>
          <w:sz w:val="28"/>
          <w:szCs w:val="28"/>
        </w:rPr>
        <w:t>Павловского</w:t>
      </w:r>
      <w:r>
        <w:rPr>
          <w:rFonts w:ascii="PT Astra Serif" w:hAnsi="PT Astra Serif"/>
          <w:sz w:val="28"/>
          <w:szCs w:val="28"/>
        </w:rPr>
        <w:t xml:space="preserve"> муниципального округа Ульяновской области»;</w:t>
      </w:r>
    </w:p>
    <w:p w14:paraId="4E7F0812" w14:textId="6A653361" w:rsidR="00DB3EEF" w:rsidRDefault="00B244F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 картографическое описание границ городск</w:t>
      </w:r>
      <w:r w:rsidR="00431370">
        <w:rPr>
          <w:rFonts w:ascii="PT Astra Serif" w:hAnsi="PT Astra Serif"/>
          <w:sz w:val="28"/>
          <w:szCs w:val="28"/>
        </w:rPr>
        <w:t>ого</w:t>
      </w:r>
      <w:r>
        <w:rPr>
          <w:rFonts w:ascii="PT Astra Serif" w:hAnsi="PT Astra Serif"/>
          <w:sz w:val="28"/>
          <w:szCs w:val="28"/>
        </w:rPr>
        <w:t xml:space="preserve"> и сельских поселений муниципального района «</w:t>
      </w:r>
      <w:r w:rsidR="00431370">
        <w:rPr>
          <w:rFonts w:ascii="PT Astra Serif" w:hAnsi="PT Astra Serif"/>
          <w:sz w:val="28"/>
          <w:szCs w:val="28"/>
        </w:rPr>
        <w:t>Павловский</w:t>
      </w:r>
      <w:r>
        <w:rPr>
          <w:rFonts w:ascii="PT Astra Serif" w:hAnsi="PT Astra Serif"/>
          <w:sz w:val="28"/>
          <w:szCs w:val="28"/>
        </w:rPr>
        <w:t xml:space="preserve"> район» признать утратившим силу.</w:t>
      </w:r>
    </w:p>
    <w:p w14:paraId="7A658682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3E61F9E" w14:textId="77777777" w:rsidR="00DB3EEF" w:rsidRDefault="00B244F4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5. </w:t>
      </w:r>
      <w:r>
        <w:rPr>
          <w:rFonts w:ascii="PT Astra Serif" w:hAnsi="PT Astra Serif"/>
          <w:b/>
          <w:bCs/>
          <w:sz w:val="28"/>
          <w:szCs w:val="28"/>
        </w:rPr>
        <w:t>Вступление настоящего Закона в силу</w:t>
      </w:r>
    </w:p>
    <w:p w14:paraId="4E57A393" w14:textId="77777777" w:rsidR="00DB3EEF" w:rsidRDefault="00DB3EE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32B1A91" w14:textId="5390AD91" w:rsidR="00DB3EEF" w:rsidRDefault="00B244F4">
      <w:pPr>
        <w:spacing w:line="360" w:lineRule="auto"/>
        <w:ind w:firstLine="709"/>
        <w:jc w:val="both"/>
      </w:pPr>
      <w:proofErr w:type="gramStart"/>
      <w:r>
        <w:rPr>
          <w:rFonts w:ascii="PT Astra Serif" w:hAnsi="PT Astra Serif"/>
          <w:sz w:val="28"/>
          <w:szCs w:val="28"/>
        </w:rPr>
        <w:t xml:space="preserve">Настоящий Закон вступает в силу со дня его официального опубликования, за исключением первого предложения абзаца первого части 1          </w:t>
      </w:r>
      <w:r>
        <w:rPr>
          <w:rFonts w:ascii="PT Astra Serif" w:hAnsi="PT Astra Serif"/>
          <w:sz w:val="28"/>
          <w:szCs w:val="28"/>
        </w:rPr>
        <w:t xml:space="preserve">и абзаца первого части 2 статьи 2 настоящего Закона, которые вступают в силу по </w:t>
      </w:r>
      <w:r>
        <w:rPr>
          <w:rFonts w:ascii="PT Astra Serif" w:hAnsi="PT Astra Serif"/>
          <w:sz w:val="28"/>
          <w:szCs w:val="28"/>
        </w:rPr>
        <w:t xml:space="preserve">истечении одного месяца после дня вступления настоящего Закона в силу              </w:t>
      </w:r>
      <w:r>
        <w:rPr>
          <w:rFonts w:ascii="PT Astra Serif" w:hAnsi="PT Astra Serif"/>
          <w:sz w:val="28"/>
          <w:szCs w:val="28"/>
        </w:rPr>
        <w:t xml:space="preserve">в случае отсутствия обстоятельств, предусмотренных абзацами третьим                      </w:t>
      </w:r>
      <w:r>
        <w:rPr>
          <w:rFonts w:ascii="PT Astra Serif" w:hAnsi="PT Astra Serif"/>
          <w:sz w:val="28"/>
          <w:szCs w:val="28"/>
        </w:rPr>
        <w:t>и пятым части 5 статьи 34 Федерального закона от 6 октября</w:t>
      </w:r>
      <w:proofErr w:type="gramEnd"/>
      <w:r>
        <w:rPr>
          <w:rFonts w:ascii="PT Astra Serif" w:hAnsi="PT Astra Serif"/>
          <w:sz w:val="28"/>
          <w:szCs w:val="28"/>
        </w:rPr>
        <w:t xml:space="preserve"> 2003 года                         </w:t>
      </w:r>
      <w:r>
        <w:rPr>
          <w:rFonts w:ascii="PT Astra Serif" w:hAnsi="PT Astra Serif"/>
          <w:sz w:val="28"/>
          <w:szCs w:val="28"/>
        </w:rPr>
        <w:t>№ 131-ФЗ «Об общих принципах организации местного</w:t>
      </w:r>
      <w:r>
        <w:rPr>
          <w:rFonts w:ascii="PT Astra Serif" w:hAnsi="PT Astra Serif"/>
          <w:sz w:val="28"/>
          <w:szCs w:val="28"/>
        </w:rPr>
        <w:t xml:space="preserve"> самоуправления                  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в Российской Федерации».</w:t>
      </w:r>
    </w:p>
    <w:p w14:paraId="77A6F02F" w14:textId="77777777" w:rsidR="00DB3EEF" w:rsidRPr="00B244F4" w:rsidRDefault="00DB3EEF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16"/>
          <w:szCs w:val="28"/>
        </w:rPr>
      </w:pPr>
    </w:p>
    <w:p w14:paraId="5A592E2A" w14:textId="77777777" w:rsidR="00DB3EEF" w:rsidRDefault="00DB3EEF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A4CDB19" w14:textId="77777777" w:rsidR="00DB3EEF" w:rsidRDefault="00DB3EEF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17E1FC1" w14:textId="77777777" w:rsidR="00DB3EEF" w:rsidRDefault="00B244F4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3E950881" w14:textId="77777777" w:rsidR="00DB3EEF" w:rsidRDefault="00DB3EEF">
      <w:pPr>
        <w:jc w:val="center"/>
        <w:rPr>
          <w:rFonts w:ascii="PT Astra Serif" w:hAnsi="PT Astra Serif"/>
          <w:sz w:val="28"/>
          <w:szCs w:val="28"/>
        </w:rPr>
      </w:pPr>
    </w:p>
    <w:p w14:paraId="2433B8F2" w14:textId="77777777" w:rsidR="00740FE9" w:rsidRDefault="00740FE9">
      <w:pPr>
        <w:jc w:val="center"/>
        <w:rPr>
          <w:rFonts w:ascii="PT Astra Serif" w:hAnsi="PT Astra Serif"/>
          <w:sz w:val="28"/>
          <w:szCs w:val="28"/>
        </w:rPr>
      </w:pPr>
    </w:p>
    <w:p w14:paraId="76740B16" w14:textId="77777777" w:rsidR="00DB3EEF" w:rsidRDefault="00DB3EEF">
      <w:pPr>
        <w:jc w:val="center"/>
        <w:rPr>
          <w:rFonts w:ascii="PT Astra Serif" w:hAnsi="PT Astra Serif"/>
          <w:sz w:val="28"/>
          <w:szCs w:val="28"/>
        </w:rPr>
      </w:pPr>
    </w:p>
    <w:p w14:paraId="5CDA3D1B" w14:textId="77777777" w:rsidR="00DB3EEF" w:rsidRDefault="00B244F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14:paraId="3B67273A" w14:textId="77777777" w:rsidR="00DB3EEF" w:rsidRDefault="00B244F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___________2025 г.</w:t>
      </w:r>
    </w:p>
    <w:p w14:paraId="7F589D8E" w14:textId="77777777" w:rsidR="00DB3EEF" w:rsidRDefault="00B244F4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______-ЗО</w:t>
      </w:r>
    </w:p>
    <w:sectPr w:rsidR="00DB3EEF">
      <w:headerReference w:type="default" r:id="rId8"/>
      <w:headerReference w:type="first" r:id="rId9"/>
      <w:pgSz w:w="11906" w:h="16838"/>
      <w:pgMar w:top="1134" w:right="567" w:bottom="993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A7CA4" w14:textId="77777777" w:rsidR="00503348" w:rsidRDefault="00503348">
      <w:r>
        <w:separator/>
      </w:r>
    </w:p>
  </w:endnote>
  <w:endnote w:type="continuationSeparator" w:id="0">
    <w:p w14:paraId="3EBFF1CC" w14:textId="77777777" w:rsidR="00503348" w:rsidRDefault="0050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62185" w14:textId="77777777" w:rsidR="00503348" w:rsidRDefault="00503348">
      <w:r>
        <w:separator/>
      </w:r>
    </w:p>
  </w:footnote>
  <w:footnote w:type="continuationSeparator" w:id="0">
    <w:p w14:paraId="54A6C275" w14:textId="77777777" w:rsidR="00503348" w:rsidRDefault="00503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9D914" w14:textId="77777777" w:rsidR="00DB3EEF" w:rsidRDefault="00B244F4">
    <w:pPr>
      <w:pStyle w:val="af0"/>
      <w:jc w:val="center"/>
      <w:rPr>
        <w:rStyle w:val="a5"/>
        <w:rFonts w:ascii="PT Astra Serif" w:hAnsi="PT Astra Serif"/>
        <w:sz w:val="28"/>
        <w:szCs w:val="28"/>
      </w:rPr>
    </w:pPr>
    <w:r>
      <w:rPr>
        <w:rStyle w:val="a5"/>
        <w:rFonts w:ascii="PT Astra Serif" w:hAnsi="PT Astra Serif"/>
        <w:sz w:val="28"/>
        <w:szCs w:val="28"/>
      </w:rPr>
      <w:fldChar w:fldCharType="begin"/>
    </w:r>
    <w:r>
      <w:rPr>
        <w:rStyle w:val="a5"/>
        <w:rFonts w:ascii="PT Astra Serif" w:hAnsi="PT Astra Serif"/>
        <w:sz w:val="28"/>
        <w:szCs w:val="28"/>
      </w:rPr>
      <w:instrText>PAGE</w:instrText>
    </w:r>
    <w:r>
      <w:rPr>
        <w:rStyle w:val="a5"/>
        <w:rFonts w:ascii="PT Astra Serif" w:hAnsi="PT Astra Serif"/>
        <w:sz w:val="28"/>
        <w:szCs w:val="28"/>
      </w:rPr>
      <w:fldChar w:fldCharType="separate"/>
    </w:r>
    <w:r>
      <w:rPr>
        <w:rStyle w:val="a5"/>
        <w:rFonts w:ascii="PT Astra Serif" w:hAnsi="PT Astra Serif"/>
        <w:noProof/>
        <w:sz w:val="28"/>
        <w:szCs w:val="28"/>
      </w:rPr>
      <w:t>8</w:t>
    </w:r>
    <w:r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9C185" w14:textId="77777777" w:rsidR="00DB3EEF" w:rsidRDefault="00B244F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  <w:r>
      <w:rPr>
        <w:rFonts w:ascii="PT Astra Serif" w:hAnsi="PT Astra Serif"/>
        <w:sz w:val="20"/>
        <w:szCs w:val="20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EF"/>
    <w:rsid w:val="00321EAF"/>
    <w:rsid w:val="003B44C3"/>
    <w:rsid w:val="00431370"/>
    <w:rsid w:val="00503348"/>
    <w:rsid w:val="006C5786"/>
    <w:rsid w:val="0072303D"/>
    <w:rsid w:val="00740FE9"/>
    <w:rsid w:val="00773FBE"/>
    <w:rsid w:val="00794E63"/>
    <w:rsid w:val="007F7269"/>
    <w:rsid w:val="00995514"/>
    <w:rsid w:val="00AF0DC8"/>
    <w:rsid w:val="00B244F4"/>
    <w:rsid w:val="00DB3EEF"/>
    <w:rsid w:val="00F54DC7"/>
    <w:rsid w:val="00F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4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29"/>
    <w:pPr>
      <w:widowControl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qFormat/>
    <w:locked/>
    <w:rsid w:val="00D55EC2"/>
    <w:rPr>
      <w:rFonts w:ascii="Cambria" w:hAnsi="Cambria" w:cs="Cambria"/>
      <w:b/>
      <w:bCs/>
      <w:sz w:val="26"/>
      <w:szCs w:val="26"/>
    </w:rPr>
  </w:style>
  <w:style w:type="character" w:customStyle="1" w:styleId="a3">
    <w:name w:val="Текст выноски Знак"/>
    <w:uiPriority w:val="99"/>
    <w:semiHidden/>
    <w:qFormat/>
    <w:locked/>
    <w:rsid w:val="00D55EC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locked/>
    <w:rsid w:val="00D55EC2"/>
    <w:rPr>
      <w:sz w:val="18"/>
      <w:szCs w:val="18"/>
    </w:rPr>
  </w:style>
  <w:style w:type="character" w:styleId="a5">
    <w:name w:val="page number"/>
    <w:basedOn w:val="a0"/>
    <w:uiPriority w:val="99"/>
    <w:qFormat/>
    <w:rsid w:val="00BE7D91"/>
  </w:style>
  <w:style w:type="character" w:customStyle="1" w:styleId="a6">
    <w:name w:val="Нижний колонтитул Знак"/>
    <w:uiPriority w:val="99"/>
    <w:qFormat/>
    <w:locked/>
    <w:rsid w:val="00895029"/>
    <w:rPr>
      <w:sz w:val="18"/>
      <w:szCs w:val="18"/>
    </w:rPr>
  </w:style>
  <w:style w:type="character" w:customStyle="1" w:styleId="a7">
    <w:name w:val="Основной текст с отступом Знак"/>
    <w:uiPriority w:val="99"/>
    <w:qFormat/>
    <w:locked/>
    <w:rsid w:val="00992363"/>
    <w:rPr>
      <w:sz w:val="24"/>
      <w:szCs w:val="24"/>
    </w:rPr>
  </w:style>
  <w:style w:type="character" w:customStyle="1" w:styleId="-">
    <w:name w:val="Интернет-ссылка"/>
    <w:basedOn w:val="a0"/>
    <w:unhideWhenUsed/>
    <w:rsid w:val="008A439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EE48A0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Sans" w:hAnsi="PT Sans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d">
    <w:name w:val="Знак"/>
    <w:basedOn w:val="a"/>
    <w:uiPriority w:val="99"/>
    <w:qFormat/>
    <w:rsid w:val="00E4613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uiPriority w:val="99"/>
    <w:semiHidden/>
    <w:qFormat/>
    <w:rsid w:val="00E46131"/>
    <w:rPr>
      <w:rFonts w:ascii="Tahoma" w:hAnsi="Tahoma" w:cs="Tahoma"/>
      <w:sz w:val="16"/>
      <w:szCs w:val="16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BE7D91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AA2D1B"/>
    <w:rPr>
      <w:rFonts w:ascii="Arial" w:hAnsi="Arial" w:cs="Arial"/>
      <w:sz w:val="18"/>
    </w:rPr>
  </w:style>
  <w:style w:type="paragraph" w:customStyle="1" w:styleId="FR2">
    <w:name w:val="FR2"/>
    <w:uiPriority w:val="99"/>
    <w:qFormat/>
    <w:rsid w:val="00AA2D1B"/>
    <w:pPr>
      <w:widowControl w:val="0"/>
    </w:pPr>
    <w:rPr>
      <w:rFonts w:ascii="Arial" w:hAnsi="Arial" w:cs="Arial"/>
      <w:b/>
      <w:bCs/>
      <w:sz w:val="22"/>
      <w:szCs w:val="22"/>
      <w:lang w:val="en-US"/>
    </w:rPr>
  </w:style>
  <w:style w:type="paragraph" w:customStyle="1" w:styleId="2">
    <w:name w:val="Знак2"/>
    <w:basedOn w:val="a"/>
    <w:uiPriority w:val="99"/>
    <w:qFormat/>
    <w:rsid w:val="00F21DF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footer"/>
    <w:basedOn w:val="a"/>
    <w:uiPriority w:val="99"/>
    <w:rsid w:val="00392FF4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uiPriority w:val="99"/>
    <w:qFormat/>
    <w:rsid w:val="00594BE4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uiPriority w:val="99"/>
    <w:qFormat/>
    <w:rsid w:val="004C5BE9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4C5BE9"/>
    <w:pPr>
      <w:ind w:right="19772" w:firstLine="720"/>
    </w:pPr>
    <w:rPr>
      <w:rFonts w:ascii="Arial" w:hAnsi="Arial" w:cs="Arial"/>
      <w:sz w:val="18"/>
      <w:lang w:eastAsia="ar-SA"/>
    </w:rPr>
  </w:style>
  <w:style w:type="paragraph" w:customStyle="1" w:styleId="31">
    <w:name w:val="Знак3"/>
    <w:basedOn w:val="a"/>
    <w:uiPriority w:val="99"/>
    <w:qFormat/>
    <w:rsid w:val="002A3E92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2D1913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477D0C"/>
    <w:pPr>
      <w:widowControl w:val="0"/>
    </w:pPr>
    <w:rPr>
      <w:rFonts w:ascii="Calibri" w:hAnsi="Calibri" w:cs="Calibri"/>
      <w:sz w:val="22"/>
      <w:szCs w:val="22"/>
    </w:rPr>
  </w:style>
  <w:style w:type="paragraph" w:styleId="af3">
    <w:name w:val="Body Text Indent"/>
    <w:basedOn w:val="a"/>
    <w:uiPriority w:val="99"/>
    <w:rsid w:val="00992363"/>
    <w:pPr>
      <w:widowControl/>
      <w:spacing w:after="120"/>
      <w:ind w:left="283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2F5C40"/>
    <w:pPr>
      <w:ind w:left="720"/>
      <w:contextualSpacing/>
    </w:pPr>
  </w:style>
  <w:style w:type="table" w:styleId="af5">
    <w:name w:val="Table Grid"/>
    <w:basedOn w:val="a1"/>
    <w:uiPriority w:val="99"/>
    <w:rsid w:val="00E46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29"/>
    <w:pPr>
      <w:widowControl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qFormat/>
    <w:locked/>
    <w:rsid w:val="00D55EC2"/>
    <w:rPr>
      <w:rFonts w:ascii="Cambria" w:hAnsi="Cambria" w:cs="Cambria"/>
      <w:b/>
      <w:bCs/>
      <w:sz w:val="26"/>
      <w:szCs w:val="26"/>
    </w:rPr>
  </w:style>
  <w:style w:type="character" w:customStyle="1" w:styleId="a3">
    <w:name w:val="Текст выноски Знак"/>
    <w:uiPriority w:val="99"/>
    <w:semiHidden/>
    <w:qFormat/>
    <w:locked/>
    <w:rsid w:val="00D55EC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locked/>
    <w:rsid w:val="00D55EC2"/>
    <w:rPr>
      <w:sz w:val="18"/>
      <w:szCs w:val="18"/>
    </w:rPr>
  </w:style>
  <w:style w:type="character" w:styleId="a5">
    <w:name w:val="page number"/>
    <w:basedOn w:val="a0"/>
    <w:uiPriority w:val="99"/>
    <w:qFormat/>
    <w:rsid w:val="00BE7D91"/>
  </w:style>
  <w:style w:type="character" w:customStyle="1" w:styleId="a6">
    <w:name w:val="Нижний колонтитул Знак"/>
    <w:uiPriority w:val="99"/>
    <w:qFormat/>
    <w:locked/>
    <w:rsid w:val="00895029"/>
    <w:rPr>
      <w:sz w:val="18"/>
      <w:szCs w:val="18"/>
    </w:rPr>
  </w:style>
  <w:style w:type="character" w:customStyle="1" w:styleId="a7">
    <w:name w:val="Основной текст с отступом Знак"/>
    <w:uiPriority w:val="99"/>
    <w:qFormat/>
    <w:locked/>
    <w:rsid w:val="00992363"/>
    <w:rPr>
      <w:sz w:val="24"/>
      <w:szCs w:val="24"/>
    </w:rPr>
  </w:style>
  <w:style w:type="character" w:customStyle="1" w:styleId="-">
    <w:name w:val="Интернет-ссылка"/>
    <w:basedOn w:val="a0"/>
    <w:unhideWhenUsed/>
    <w:rsid w:val="008A439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EE48A0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Sans" w:hAnsi="PT Sans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d">
    <w:name w:val="Знак"/>
    <w:basedOn w:val="a"/>
    <w:uiPriority w:val="99"/>
    <w:qFormat/>
    <w:rsid w:val="00E4613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uiPriority w:val="99"/>
    <w:semiHidden/>
    <w:qFormat/>
    <w:rsid w:val="00E46131"/>
    <w:rPr>
      <w:rFonts w:ascii="Tahoma" w:hAnsi="Tahoma" w:cs="Tahoma"/>
      <w:sz w:val="16"/>
      <w:szCs w:val="16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BE7D91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AA2D1B"/>
    <w:rPr>
      <w:rFonts w:ascii="Arial" w:hAnsi="Arial" w:cs="Arial"/>
      <w:sz w:val="18"/>
    </w:rPr>
  </w:style>
  <w:style w:type="paragraph" w:customStyle="1" w:styleId="FR2">
    <w:name w:val="FR2"/>
    <w:uiPriority w:val="99"/>
    <w:qFormat/>
    <w:rsid w:val="00AA2D1B"/>
    <w:pPr>
      <w:widowControl w:val="0"/>
    </w:pPr>
    <w:rPr>
      <w:rFonts w:ascii="Arial" w:hAnsi="Arial" w:cs="Arial"/>
      <w:b/>
      <w:bCs/>
      <w:sz w:val="22"/>
      <w:szCs w:val="22"/>
      <w:lang w:val="en-US"/>
    </w:rPr>
  </w:style>
  <w:style w:type="paragraph" w:customStyle="1" w:styleId="2">
    <w:name w:val="Знак2"/>
    <w:basedOn w:val="a"/>
    <w:uiPriority w:val="99"/>
    <w:qFormat/>
    <w:rsid w:val="00F21DF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footer"/>
    <w:basedOn w:val="a"/>
    <w:uiPriority w:val="99"/>
    <w:rsid w:val="00392FF4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uiPriority w:val="99"/>
    <w:qFormat/>
    <w:rsid w:val="00594BE4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uiPriority w:val="99"/>
    <w:qFormat/>
    <w:rsid w:val="004C5BE9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4C5BE9"/>
    <w:pPr>
      <w:ind w:right="19772" w:firstLine="720"/>
    </w:pPr>
    <w:rPr>
      <w:rFonts w:ascii="Arial" w:hAnsi="Arial" w:cs="Arial"/>
      <w:sz w:val="18"/>
      <w:lang w:eastAsia="ar-SA"/>
    </w:rPr>
  </w:style>
  <w:style w:type="paragraph" w:customStyle="1" w:styleId="31">
    <w:name w:val="Знак3"/>
    <w:basedOn w:val="a"/>
    <w:uiPriority w:val="99"/>
    <w:qFormat/>
    <w:rsid w:val="002A3E92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2D1913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477D0C"/>
    <w:pPr>
      <w:widowControl w:val="0"/>
    </w:pPr>
    <w:rPr>
      <w:rFonts w:ascii="Calibri" w:hAnsi="Calibri" w:cs="Calibri"/>
      <w:sz w:val="22"/>
      <w:szCs w:val="22"/>
    </w:rPr>
  </w:style>
  <w:style w:type="paragraph" w:styleId="af3">
    <w:name w:val="Body Text Indent"/>
    <w:basedOn w:val="a"/>
    <w:uiPriority w:val="99"/>
    <w:rsid w:val="00992363"/>
    <w:pPr>
      <w:widowControl/>
      <w:spacing w:after="120"/>
      <w:ind w:left="283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2F5C40"/>
    <w:pPr>
      <w:ind w:left="720"/>
      <w:contextualSpacing/>
    </w:pPr>
  </w:style>
  <w:style w:type="table" w:styleId="af5">
    <w:name w:val="Table Grid"/>
    <w:basedOn w:val="a1"/>
    <w:uiPriority w:val="99"/>
    <w:rsid w:val="00E46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4DC17-4AB6-40C8-8C1D-7A3DA46D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z21</dc:creator>
  <dc:description/>
  <cp:lastModifiedBy>Ненашева Александра Андреевна</cp:lastModifiedBy>
  <cp:revision>3</cp:revision>
  <dcterms:created xsi:type="dcterms:W3CDTF">2025-04-04T07:27:00Z</dcterms:created>
  <dcterms:modified xsi:type="dcterms:W3CDTF">2025-04-04T10:42:00Z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Минимущество Ульяновской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